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ECC9" w14:textId="397C4B3E" w:rsidR="00F25B5B" w:rsidRPr="00E806BA" w:rsidRDefault="00F25B5B" w:rsidP="00F25B5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806BA">
        <w:rPr>
          <w:rFonts w:ascii="Times New Roman" w:hAnsi="Times New Roman" w:cs="Times New Roman"/>
          <w:b/>
          <w:sz w:val="32"/>
        </w:rPr>
        <w:t>Prime Minister and Cabinet</w:t>
      </w:r>
      <w:r w:rsidR="00F84091">
        <w:rPr>
          <w:rFonts w:ascii="Times New Roman" w:hAnsi="Times New Roman" w:cs="Times New Roman"/>
          <w:b/>
          <w:sz w:val="32"/>
        </w:rPr>
        <w:t xml:space="preserve"> Portfolio</w:t>
      </w:r>
      <w:r w:rsidR="000606A2">
        <w:rPr>
          <w:rStyle w:val="FootnoteReference"/>
          <w:rFonts w:ascii="Times New Roman" w:hAnsi="Times New Roman" w:cs="Times New Roman"/>
          <w:b/>
          <w:sz w:val="32"/>
        </w:rPr>
        <w:footnoteReference w:id="1"/>
      </w:r>
    </w:p>
    <w:p w14:paraId="364BC9FD" w14:textId="121718EF" w:rsidR="000E3614" w:rsidRDefault="00000901" w:rsidP="00A825E9">
      <w:pPr>
        <w:spacing w:after="360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15</w:t>
      </w:r>
      <w:r w:rsidR="00A825E9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appointments and vacancies</w:t>
      </w:r>
    </w:p>
    <w:p w14:paraId="397A0158" w14:textId="146E11C5" w:rsidR="00936D0D" w:rsidRPr="007B4A61" w:rsidRDefault="00A825E9" w:rsidP="007B4A61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Appointments</w:t>
      </w:r>
    </w:p>
    <w:p w14:paraId="3696F3B7" w14:textId="13B14845" w:rsidR="00F25B5B" w:rsidRDefault="00F25B5B" w:rsidP="00F25B5B">
      <w:pPr>
        <w:rPr>
          <w:rFonts w:ascii="Times New Roman" w:hAnsi="Times New Roman" w:cs="Times New Roman"/>
          <w:sz w:val="12"/>
        </w:rPr>
      </w:pPr>
    </w:p>
    <w:p w14:paraId="13F2C329" w14:textId="5EB1EC10" w:rsidR="00913E57" w:rsidRPr="00936D0D" w:rsidRDefault="00EF5E2B" w:rsidP="00913E5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EF5E2B">
        <w:rPr>
          <w:rFonts w:ascii="Calibri" w:hAnsi="Calibri" w:cs="Calibri"/>
          <w:b/>
          <w:color w:val="000000"/>
          <w:sz w:val="18"/>
        </w:rPr>
        <w:t>National Australia Day Council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913E57" w14:paraId="14A7BECC" w14:textId="77777777" w:rsidTr="00E0188B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6335C5EC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20F6DA42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391FE28E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17432D7E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0734EE54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913E57" w14:paraId="6E651BC0" w14:textId="77777777" w:rsidTr="00E0188B">
        <w:tc>
          <w:tcPr>
            <w:tcW w:w="862" w:type="pct"/>
            <w:shd w:val="clear" w:color="auto" w:fill="auto"/>
            <w:vAlign w:val="bottom"/>
          </w:tcPr>
          <w:p w14:paraId="02FD93D9" w14:textId="24E43B94" w:rsidR="00913E57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  <w:szCs w:val="18"/>
              </w:rPr>
              <w:t>Mr John Foreman OAM</w:t>
            </w:r>
          </w:p>
        </w:tc>
        <w:tc>
          <w:tcPr>
            <w:tcW w:w="1494" w:type="pct"/>
            <w:shd w:val="clear" w:color="auto" w:fill="auto"/>
          </w:tcPr>
          <w:p w14:paraId="551D9B7C" w14:textId="6B7F32FA" w:rsidR="00913E57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1022" w:type="pct"/>
            <w:shd w:val="clear" w:color="auto" w:fill="auto"/>
          </w:tcPr>
          <w:p w14:paraId="6BE2D1F7" w14:textId="2759EAA0" w:rsidR="00913E57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19/04/2023–19/04/2026</w:t>
            </w:r>
          </w:p>
        </w:tc>
        <w:tc>
          <w:tcPr>
            <w:tcW w:w="864" w:type="pct"/>
            <w:shd w:val="clear" w:color="auto" w:fill="auto"/>
          </w:tcPr>
          <w:p w14:paraId="779DF37A" w14:textId="06750A61" w:rsidR="00913E57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$18,792/annum</w:t>
            </w:r>
          </w:p>
        </w:tc>
        <w:tc>
          <w:tcPr>
            <w:tcW w:w="758" w:type="pct"/>
            <w:shd w:val="clear" w:color="auto" w:fill="auto"/>
          </w:tcPr>
          <w:p w14:paraId="01928E2E" w14:textId="3F80D9C9" w:rsidR="00913E57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VIC</w:t>
            </w:r>
          </w:p>
        </w:tc>
      </w:tr>
      <w:tr w:rsidR="00EF5E2B" w14:paraId="08E76025" w14:textId="77777777" w:rsidTr="00E0188B">
        <w:tc>
          <w:tcPr>
            <w:tcW w:w="862" w:type="pct"/>
            <w:shd w:val="clear" w:color="auto" w:fill="auto"/>
            <w:vAlign w:val="bottom"/>
          </w:tcPr>
          <w:p w14:paraId="756F6FDC" w14:textId="0D3B8FBA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  <w:szCs w:val="18"/>
              </w:rPr>
              <w:t>Ms Nikki Govan</w:t>
            </w:r>
          </w:p>
        </w:tc>
        <w:tc>
          <w:tcPr>
            <w:tcW w:w="1494" w:type="pct"/>
            <w:shd w:val="clear" w:color="auto" w:fill="auto"/>
          </w:tcPr>
          <w:p w14:paraId="4F2335C5" w14:textId="234FE3F8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1022" w:type="pct"/>
            <w:shd w:val="clear" w:color="auto" w:fill="auto"/>
          </w:tcPr>
          <w:p w14:paraId="14D2A14F" w14:textId="2890A1A0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19/04/2023–19/04/2026</w:t>
            </w:r>
          </w:p>
        </w:tc>
        <w:tc>
          <w:tcPr>
            <w:tcW w:w="864" w:type="pct"/>
            <w:shd w:val="clear" w:color="auto" w:fill="auto"/>
          </w:tcPr>
          <w:p w14:paraId="6F8305E6" w14:textId="5C36DB3F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$4,180/annum</w:t>
            </w:r>
          </w:p>
        </w:tc>
        <w:tc>
          <w:tcPr>
            <w:tcW w:w="758" w:type="pct"/>
            <w:shd w:val="clear" w:color="auto" w:fill="auto"/>
          </w:tcPr>
          <w:p w14:paraId="10863D39" w14:textId="0012B16A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SA</w:t>
            </w:r>
          </w:p>
        </w:tc>
      </w:tr>
      <w:tr w:rsidR="00EF5E2B" w14:paraId="650D8EB9" w14:textId="77777777" w:rsidTr="00E0188B">
        <w:tc>
          <w:tcPr>
            <w:tcW w:w="862" w:type="pct"/>
            <w:shd w:val="clear" w:color="auto" w:fill="auto"/>
            <w:vAlign w:val="bottom"/>
          </w:tcPr>
          <w:p w14:paraId="6C0EBD50" w14:textId="68F797AC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  <w:szCs w:val="18"/>
              </w:rPr>
              <w:t>Dr Boglarka Remenyi</w:t>
            </w:r>
          </w:p>
        </w:tc>
        <w:tc>
          <w:tcPr>
            <w:tcW w:w="1494" w:type="pct"/>
            <w:shd w:val="clear" w:color="auto" w:fill="auto"/>
          </w:tcPr>
          <w:p w14:paraId="0C81A67E" w14:textId="2C25E06A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1022" w:type="pct"/>
            <w:shd w:val="clear" w:color="auto" w:fill="auto"/>
          </w:tcPr>
          <w:p w14:paraId="64DCF023" w14:textId="3DA8A9E2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19/04/2023–19/04/2026</w:t>
            </w:r>
          </w:p>
        </w:tc>
        <w:tc>
          <w:tcPr>
            <w:tcW w:w="864" w:type="pct"/>
            <w:shd w:val="clear" w:color="auto" w:fill="auto"/>
          </w:tcPr>
          <w:p w14:paraId="0AF549AE" w14:textId="00DC978A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$4,180/annum</w:t>
            </w:r>
          </w:p>
        </w:tc>
        <w:tc>
          <w:tcPr>
            <w:tcW w:w="758" w:type="pct"/>
            <w:shd w:val="clear" w:color="auto" w:fill="auto"/>
          </w:tcPr>
          <w:p w14:paraId="7F185F50" w14:textId="0718A053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NT</w:t>
            </w:r>
          </w:p>
        </w:tc>
      </w:tr>
      <w:tr w:rsidR="00EF5E2B" w14:paraId="0D41B791" w14:textId="77777777" w:rsidTr="00E0188B">
        <w:tc>
          <w:tcPr>
            <w:tcW w:w="862" w:type="pct"/>
            <w:shd w:val="clear" w:color="auto" w:fill="auto"/>
            <w:vAlign w:val="bottom"/>
          </w:tcPr>
          <w:p w14:paraId="2054ACB3" w14:textId="62CFF578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  <w:szCs w:val="18"/>
              </w:rPr>
              <w:t>Ms Jody Broun</w:t>
            </w:r>
          </w:p>
        </w:tc>
        <w:tc>
          <w:tcPr>
            <w:tcW w:w="1494" w:type="pct"/>
            <w:shd w:val="clear" w:color="auto" w:fill="auto"/>
          </w:tcPr>
          <w:p w14:paraId="6B720D24" w14:textId="441F148E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1022" w:type="pct"/>
            <w:shd w:val="clear" w:color="auto" w:fill="auto"/>
          </w:tcPr>
          <w:p w14:paraId="116F0E2D" w14:textId="25D78D1C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19/04/2023–19/04/2026</w:t>
            </w:r>
          </w:p>
        </w:tc>
        <w:tc>
          <w:tcPr>
            <w:tcW w:w="864" w:type="pct"/>
            <w:shd w:val="clear" w:color="auto" w:fill="auto"/>
          </w:tcPr>
          <w:p w14:paraId="6C7F7DA1" w14:textId="6EDA2EBB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N/A</w:t>
            </w:r>
          </w:p>
        </w:tc>
        <w:tc>
          <w:tcPr>
            <w:tcW w:w="758" w:type="pct"/>
            <w:shd w:val="clear" w:color="auto" w:fill="auto"/>
          </w:tcPr>
          <w:p w14:paraId="72038CE9" w14:textId="68C71174" w:rsidR="00EF5E2B" w:rsidRPr="005357AC" w:rsidRDefault="00EF5E2B" w:rsidP="00DC649A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ACT</w:t>
            </w:r>
          </w:p>
        </w:tc>
      </w:tr>
    </w:tbl>
    <w:p w14:paraId="132E394A" w14:textId="77777777" w:rsidR="00913E57" w:rsidRDefault="00913E57" w:rsidP="00F25B5B">
      <w:pPr>
        <w:rPr>
          <w:rFonts w:ascii="Times New Roman" w:hAnsi="Times New Roman" w:cs="Times New Roman"/>
          <w:sz w:val="12"/>
        </w:rPr>
      </w:pPr>
    </w:p>
    <w:p w14:paraId="7B4DBD31" w14:textId="3133D1BA" w:rsidR="008C7273" w:rsidRPr="00936D0D" w:rsidRDefault="00EF5E2B" w:rsidP="008C7273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EF5E2B">
        <w:rPr>
          <w:rFonts w:ascii="Calibri" w:hAnsi="Calibri" w:cs="Calibri"/>
          <w:b/>
          <w:color w:val="000000"/>
          <w:sz w:val="18"/>
        </w:rPr>
        <w:t>National Emergency Medal Committee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8C7273" w14:paraId="3BEAEC0D" w14:textId="77777777" w:rsidTr="001A4D23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706005DF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2ECE2CA1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3692F6A1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3F0C45AC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54D9A063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8C7273" w14:paraId="2E2DADAB" w14:textId="77777777" w:rsidTr="001A4D23">
        <w:tc>
          <w:tcPr>
            <w:tcW w:w="862" w:type="pct"/>
            <w:shd w:val="clear" w:color="auto" w:fill="auto"/>
            <w:vAlign w:val="bottom"/>
          </w:tcPr>
          <w:p w14:paraId="3E6E92C1" w14:textId="3BEE4EEA" w:rsidR="008C7273" w:rsidRPr="005357AC" w:rsidRDefault="00EF5E2B" w:rsidP="001A4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  <w:szCs w:val="18"/>
              </w:rPr>
              <w:t>Mr Peter Rush</w:t>
            </w:r>
          </w:p>
        </w:tc>
        <w:tc>
          <w:tcPr>
            <w:tcW w:w="1494" w:type="pct"/>
            <w:shd w:val="clear" w:color="auto" w:fill="auto"/>
          </w:tcPr>
          <w:p w14:paraId="3300BC66" w14:textId="7DA64E51" w:rsidR="008C7273" w:rsidRPr="005357AC" w:rsidRDefault="00EF5E2B" w:rsidP="001A4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3E485711" w14:textId="4C72951F" w:rsidR="008C7273" w:rsidRPr="005357AC" w:rsidRDefault="00EF5E2B" w:rsidP="001A4D23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26/04/2023–N/A</w:t>
            </w:r>
          </w:p>
        </w:tc>
        <w:tc>
          <w:tcPr>
            <w:tcW w:w="864" w:type="pct"/>
            <w:shd w:val="clear" w:color="auto" w:fill="auto"/>
          </w:tcPr>
          <w:p w14:paraId="784101FC" w14:textId="0DE2A97F" w:rsidR="008C7273" w:rsidRPr="005357AC" w:rsidRDefault="00EF5E2B" w:rsidP="001A4D23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N/A</w:t>
            </w:r>
          </w:p>
        </w:tc>
        <w:tc>
          <w:tcPr>
            <w:tcW w:w="758" w:type="pct"/>
            <w:shd w:val="clear" w:color="auto" w:fill="auto"/>
          </w:tcPr>
          <w:p w14:paraId="70F62671" w14:textId="14193A7B" w:rsidR="008C7273" w:rsidRPr="005357AC" w:rsidRDefault="00EF5E2B" w:rsidP="001A4D23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ACT</w:t>
            </w:r>
          </w:p>
        </w:tc>
      </w:tr>
    </w:tbl>
    <w:p w14:paraId="3D405EC3" w14:textId="41C4F596" w:rsidR="00913E57" w:rsidRDefault="00913E57" w:rsidP="00F25B5B">
      <w:pPr>
        <w:rPr>
          <w:rFonts w:ascii="Times New Roman" w:hAnsi="Times New Roman" w:cs="Times New Roman"/>
          <w:sz w:val="12"/>
        </w:rPr>
      </w:pPr>
    </w:p>
    <w:p w14:paraId="48F002E3" w14:textId="2C80B1D9" w:rsidR="008C7273" w:rsidRPr="00936D0D" w:rsidRDefault="00DC649A" w:rsidP="008C7273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DC649A">
        <w:rPr>
          <w:rFonts w:ascii="Calibri" w:hAnsi="Calibri" w:cs="Calibri"/>
          <w:b/>
          <w:color w:val="000000"/>
          <w:sz w:val="18"/>
        </w:rPr>
        <w:t>Defence Force Remuneration Tribunal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8C7273" w14:paraId="3246A300" w14:textId="77777777" w:rsidTr="001A4D23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3AAB9947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64241853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57C618B2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65AE37C2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679DF82C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8C7273" w14:paraId="2E8D21C0" w14:textId="77777777" w:rsidTr="001A4D23">
        <w:tc>
          <w:tcPr>
            <w:tcW w:w="862" w:type="pct"/>
            <w:shd w:val="clear" w:color="auto" w:fill="auto"/>
            <w:vAlign w:val="bottom"/>
          </w:tcPr>
          <w:p w14:paraId="5AE809DF" w14:textId="5136D496" w:rsidR="008C7273" w:rsidRPr="005357AC" w:rsidRDefault="00EF5E2B" w:rsidP="00EF5E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  <w:szCs w:val="18"/>
              </w:rPr>
              <w:t>Ingrid Asbury</w:t>
            </w:r>
          </w:p>
        </w:tc>
        <w:tc>
          <w:tcPr>
            <w:tcW w:w="1494" w:type="pct"/>
            <w:shd w:val="clear" w:color="auto" w:fill="auto"/>
          </w:tcPr>
          <w:p w14:paraId="12CF85CF" w14:textId="4640C126" w:rsidR="008C7273" w:rsidRPr="005357AC" w:rsidRDefault="00EF5E2B" w:rsidP="00EF5E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  <w:szCs w:val="18"/>
              </w:rPr>
              <w:t>Acting President</w:t>
            </w:r>
          </w:p>
        </w:tc>
        <w:tc>
          <w:tcPr>
            <w:tcW w:w="1022" w:type="pct"/>
            <w:shd w:val="clear" w:color="auto" w:fill="auto"/>
          </w:tcPr>
          <w:p w14:paraId="3E4D08DA" w14:textId="3DF7F1A0" w:rsidR="008C7273" w:rsidRPr="005357AC" w:rsidRDefault="00EF5E2B" w:rsidP="00EF5E2B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12/04/2023–12/07/2023</w:t>
            </w:r>
          </w:p>
        </w:tc>
        <w:tc>
          <w:tcPr>
            <w:tcW w:w="864" w:type="pct"/>
            <w:shd w:val="clear" w:color="auto" w:fill="auto"/>
          </w:tcPr>
          <w:p w14:paraId="2C5964F2" w14:textId="32B1DC58" w:rsidR="008C7273" w:rsidRPr="005357AC" w:rsidRDefault="00EF5E2B" w:rsidP="00EF5E2B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N/A</w:t>
            </w:r>
          </w:p>
        </w:tc>
        <w:tc>
          <w:tcPr>
            <w:tcW w:w="758" w:type="pct"/>
            <w:shd w:val="clear" w:color="auto" w:fill="auto"/>
          </w:tcPr>
          <w:p w14:paraId="7C8251E8" w14:textId="06142391" w:rsidR="008C7273" w:rsidRPr="005357AC" w:rsidRDefault="00EF5E2B" w:rsidP="00EF5E2B">
            <w:pPr>
              <w:rPr>
                <w:rFonts w:ascii="Calibri" w:hAnsi="Calibri" w:cs="Calibri"/>
                <w:color w:val="000000"/>
                <w:sz w:val="18"/>
              </w:rPr>
            </w:pPr>
            <w:r w:rsidRPr="00EF5E2B">
              <w:rPr>
                <w:rFonts w:ascii="Calibri" w:hAnsi="Calibri" w:cs="Calibri"/>
                <w:color w:val="000000"/>
                <w:sz w:val="18"/>
              </w:rPr>
              <w:t>QLD</w:t>
            </w:r>
          </w:p>
        </w:tc>
      </w:tr>
    </w:tbl>
    <w:p w14:paraId="767B5DB6" w14:textId="77777777" w:rsidR="008C7273" w:rsidRDefault="008C7273" w:rsidP="00F25B5B">
      <w:pPr>
        <w:rPr>
          <w:rFonts w:ascii="Times New Roman" w:hAnsi="Times New Roman" w:cs="Times New Roman"/>
          <w:sz w:val="12"/>
        </w:rPr>
      </w:pPr>
    </w:p>
    <w:p w14:paraId="48110C5C" w14:textId="77777777" w:rsidR="00A825E9" w:rsidRPr="007B4A61" w:rsidRDefault="00A825E9" w:rsidP="007B4A61">
      <w:pPr>
        <w:spacing w:after="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Vacancies</w:t>
      </w:r>
    </w:p>
    <w:p w14:paraId="5A58083D" w14:textId="4F6EB058" w:rsidR="00C17F33" w:rsidRPr="00EF5E2B" w:rsidRDefault="00C17F33" w:rsidP="00EF5E2B">
      <w:pPr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984"/>
        <w:gridCol w:w="2127"/>
        <w:gridCol w:w="657"/>
      </w:tblGrid>
      <w:tr w:rsidR="00913E57" w14:paraId="4FE040CF" w14:textId="77777777" w:rsidTr="00E0188B">
        <w:trPr>
          <w:tblHeader/>
        </w:trPr>
        <w:tc>
          <w:tcPr>
            <w:tcW w:w="1980" w:type="dxa"/>
            <w:shd w:val="clear" w:color="auto" w:fill="DEEAF6" w:themeFill="accent1" w:themeFillTint="33"/>
          </w:tcPr>
          <w:p w14:paraId="0B3876B6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Commonwealth body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02EDFB0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14825EC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Deputy </w:t>
            </w: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7E3B768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 xml:space="preserve">Director / </w:t>
            </w:r>
          </w:p>
          <w:p w14:paraId="7600078A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Non-Executive Director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7A2E3596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CEO / Executive Director / Managing Director</w:t>
            </w:r>
          </w:p>
        </w:tc>
        <w:tc>
          <w:tcPr>
            <w:tcW w:w="657" w:type="dxa"/>
            <w:shd w:val="clear" w:color="auto" w:fill="DEEAF6" w:themeFill="accent1" w:themeFillTint="33"/>
          </w:tcPr>
          <w:p w14:paraId="59CAB074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Other</w:t>
            </w:r>
          </w:p>
        </w:tc>
      </w:tr>
      <w:tr w:rsidR="00EF5E2B" w:rsidRPr="0008246D" w14:paraId="486C069E" w14:textId="77777777" w:rsidTr="0087243A">
        <w:tc>
          <w:tcPr>
            <w:tcW w:w="9016" w:type="dxa"/>
            <w:gridSpan w:val="6"/>
          </w:tcPr>
          <w:p w14:paraId="2262EEB3" w14:textId="5AFD7501" w:rsidR="00EF5E2B" w:rsidRPr="0008246D" w:rsidRDefault="00EF5E2B" w:rsidP="00E0188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</w:t>
            </w:r>
          </w:p>
        </w:tc>
      </w:tr>
    </w:tbl>
    <w:p w14:paraId="64700665" w14:textId="77777777" w:rsidR="00913E57" w:rsidRPr="0008246D" w:rsidRDefault="00913E57" w:rsidP="0008246D">
      <w:pPr>
        <w:spacing w:after="0" w:line="240" w:lineRule="auto"/>
        <w:rPr>
          <w:rFonts w:ascii="Calibri" w:hAnsi="Calibri" w:cs="Calibri"/>
          <w:color w:val="000000"/>
          <w:sz w:val="16"/>
          <w:szCs w:val="20"/>
        </w:rPr>
      </w:pPr>
    </w:p>
    <w:p w14:paraId="1C25B1A3" w14:textId="3A6EB2AE" w:rsidR="007066BA" w:rsidRDefault="007066BA">
      <w:pPr>
        <w:rPr>
          <w:rFonts w:ascii="Times New Roman" w:hAnsi="Times New Roman" w:cs="Times New Roman"/>
          <w:sz w:val="12"/>
        </w:rPr>
      </w:pPr>
    </w:p>
    <w:sectPr w:rsidR="007066BA" w:rsidSect="000824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2493" w14:textId="77777777" w:rsidR="006E1389" w:rsidRDefault="006E1389" w:rsidP="00051D1F">
      <w:pPr>
        <w:spacing w:after="0" w:line="240" w:lineRule="auto"/>
      </w:pPr>
      <w:r>
        <w:separator/>
      </w:r>
    </w:p>
  </w:endnote>
  <w:endnote w:type="continuationSeparator" w:id="0">
    <w:p w14:paraId="4FAF639B" w14:textId="77777777" w:rsidR="006E1389" w:rsidRDefault="006E1389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370B6" w14:textId="77777777" w:rsidR="001C5BA6" w:rsidRDefault="001C5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2F7C" w14:textId="032AC891" w:rsidR="00573614" w:rsidRPr="00573614" w:rsidRDefault="00573614" w:rsidP="00573614">
    <w:pPr>
      <w:pStyle w:val="Footer"/>
      <w:tabs>
        <w:tab w:val="left" w:pos="825"/>
        <w:tab w:val="center" w:pos="4367"/>
        <w:tab w:val="right" w:pos="8735"/>
      </w:tabs>
      <w:rPr>
        <w:rFonts w:ascii="Times New Roman" w:hAnsi="Times New Roman" w:cs="Times New Roman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743B" w14:textId="77777777" w:rsidR="001C5BA6" w:rsidRDefault="001C5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DF53B" w14:textId="77777777" w:rsidR="006E1389" w:rsidRDefault="006E1389" w:rsidP="00051D1F">
      <w:pPr>
        <w:spacing w:after="0" w:line="240" w:lineRule="auto"/>
      </w:pPr>
      <w:r>
        <w:separator/>
      </w:r>
    </w:p>
  </w:footnote>
  <w:footnote w:type="continuationSeparator" w:id="0">
    <w:p w14:paraId="7EDC4F15" w14:textId="77777777" w:rsidR="006E1389" w:rsidRDefault="006E1389" w:rsidP="00051D1F">
      <w:pPr>
        <w:spacing w:after="0" w:line="240" w:lineRule="auto"/>
      </w:pPr>
      <w:r>
        <w:continuationSeparator/>
      </w:r>
    </w:p>
  </w:footnote>
  <w:footnote w:id="1">
    <w:p w14:paraId="705F537A" w14:textId="1425292D" w:rsidR="000606A2" w:rsidRDefault="000606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0011">
        <w:t>Excluding the National Indigenous Australians Agency and the Indigenous Portfolio Agencies.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3519" w14:textId="77777777" w:rsidR="001C5BA6" w:rsidRDefault="001C5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238F" w14:textId="77777777" w:rsidR="001C5BA6" w:rsidRDefault="001C5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66BA" w14:textId="77777777" w:rsidR="001C5BA6" w:rsidRDefault="001C5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61B"/>
    <w:multiLevelType w:val="hybridMultilevel"/>
    <w:tmpl w:val="B86A2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3EF9293E"/>
    <w:multiLevelType w:val="multilevel"/>
    <w:tmpl w:val="EC2E38EA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8A3B6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EE2C6E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C582DA5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4A708E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B4533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7"/>
    <w:rsid w:val="00000901"/>
    <w:rsid w:val="0001518E"/>
    <w:rsid w:val="00026955"/>
    <w:rsid w:val="000505D3"/>
    <w:rsid w:val="00051D1F"/>
    <w:rsid w:val="000606A2"/>
    <w:rsid w:val="0008246D"/>
    <w:rsid w:val="00085065"/>
    <w:rsid w:val="000C38B1"/>
    <w:rsid w:val="000E3614"/>
    <w:rsid w:val="000F0E07"/>
    <w:rsid w:val="000F3A84"/>
    <w:rsid w:val="00135860"/>
    <w:rsid w:val="001C394E"/>
    <w:rsid w:val="001C5BA6"/>
    <w:rsid w:val="002402B3"/>
    <w:rsid w:val="002B27D4"/>
    <w:rsid w:val="00347DE3"/>
    <w:rsid w:val="003B328D"/>
    <w:rsid w:val="004005E1"/>
    <w:rsid w:val="004531E4"/>
    <w:rsid w:val="004D6E77"/>
    <w:rsid w:val="005252DE"/>
    <w:rsid w:val="00525BB3"/>
    <w:rsid w:val="005357AC"/>
    <w:rsid w:val="00573614"/>
    <w:rsid w:val="00576CF9"/>
    <w:rsid w:val="005C4BC7"/>
    <w:rsid w:val="005D3B1C"/>
    <w:rsid w:val="005D7CB6"/>
    <w:rsid w:val="00631054"/>
    <w:rsid w:val="00637BB9"/>
    <w:rsid w:val="006513C3"/>
    <w:rsid w:val="00654196"/>
    <w:rsid w:val="006B4E8D"/>
    <w:rsid w:val="006C255E"/>
    <w:rsid w:val="006E1389"/>
    <w:rsid w:val="007066BA"/>
    <w:rsid w:val="00762A4D"/>
    <w:rsid w:val="007B4A61"/>
    <w:rsid w:val="008120D4"/>
    <w:rsid w:val="00877BE0"/>
    <w:rsid w:val="008916BE"/>
    <w:rsid w:val="008C7273"/>
    <w:rsid w:val="008D2250"/>
    <w:rsid w:val="008D747D"/>
    <w:rsid w:val="00913E57"/>
    <w:rsid w:val="00935DB7"/>
    <w:rsid w:val="00936D0D"/>
    <w:rsid w:val="00992602"/>
    <w:rsid w:val="00A24821"/>
    <w:rsid w:val="00A76BF2"/>
    <w:rsid w:val="00A825E9"/>
    <w:rsid w:val="00B9760D"/>
    <w:rsid w:val="00BA2A0A"/>
    <w:rsid w:val="00BE7B65"/>
    <w:rsid w:val="00BF0278"/>
    <w:rsid w:val="00C17F33"/>
    <w:rsid w:val="00C50E29"/>
    <w:rsid w:val="00C54EEC"/>
    <w:rsid w:val="00C96104"/>
    <w:rsid w:val="00CA581D"/>
    <w:rsid w:val="00CC5987"/>
    <w:rsid w:val="00D21673"/>
    <w:rsid w:val="00D60CCB"/>
    <w:rsid w:val="00D71033"/>
    <w:rsid w:val="00DC649A"/>
    <w:rsid w:val="00DF577E"/>
    <w:rsid w:val="00E806BA"/>
    <w:rsid w:val="00E80EA7"/>
    <w:rsid w:val="00EB5FE2"/>
    <w:rsid w:val="00EC764C"/>
    <w:rsid w:val="00EF5E2B"/>
    <w:rsid w:val="00F25B5B"/>
    <w:rsid w:val="00F327DA"/>
    <w:rsid w:val="00F45116"/>
    <w:rsid w:val="00F84091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5A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yPoints">
    <w:name w:val="Key Points"/>
    <w:basedOn w:val="NoList"/>
    <w:uiPriority w:val="99"/>
    <w:rsid w:val="00F25B5B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F25B5B"/>
    <w:pPr>
      <w:numPr>
        <w:numId w:val="2"/>
      </w:numPr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F25B5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E3614"/>
    <w:pPr>
      <w:ind w:left="720"/>
      <w:contextualSpacing/>
    </w:pPr>
  </w:style>
  <w:style w:type="table" w:styleId="TableGrid">
    <w:name w:val="Table Grid"/>
    <w:basedOn w:val="TableNormal"/>
    <w:uiPriority w:val="39"/>
    <w:rsid w:val="000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D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D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4"/>
  </w:style>
  <w:style w:type="paragraph" w:styleId="Footer">
    <w:name w:val="footer"/>
    <w:basedOn w:val="Normal"/>
    <w:link w:val="Foot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4"/>
  </w:style>
  <w:style w:type="paragraph" w:styleId="EndnoteText">
    <w:name w:val="endnote text"/>
    <w:basedOn w:val="Normal"/>
    <w:link w:val="EndnoteTextChar"/>
    <w:uiPriority w:val="99"/>
    <w:semiHidden/>
    <w:unhideWhenUsed/>
    <w:rsid w:val="00F84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DOC23-352087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6232-4529-42D1-A8DC-5DFD085A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F21A2-75D1-446F-BDA2-A7D7785F2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12CCE-0D94-4D69-9117-FAE0A4E59B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http://purl.org/dc/terms/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1BDB8A-AE17-464D-B2FD-C8F4A78F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Senate Order 15 Departmental and agency appointments and vacancies 2023-24 Budget Estimates (May)</dc:title>
  <dc:subject/>
  <dc:creator/>
  <cp:keywords/>
  <dc:description/>
  <cp:lastModifiedBy/>
  <cp:revision>1</cp:revision>
  <dcterms:created xsi:type="dcterms:W3CDTF">2023-11-03T00:06:00Z</dcterms:created>
  <dcterms:modified xsi:type="dcterms:W3CDTF">2023-11-03T00:06:00Z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</Properties>
</file>