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CED8" w14:textId="4BE91EFF" w:rsidR="008B1C51" w:rsidRPr="00901D05" w:rsidRDefault="008B1C51" w:rsidP="008B1C51">
      <w:pPr>
        <w:pStyle w:val="Title"/>
      </w:pPr>
      <w:r>
        <w:t>The journey to net zero</w:t>
      </w:r>
    </w:p>
    <w:p w14:paraId="3EFEE818" w14:textId="55953394" w:rsidR="008B1C51" w:rsidRDefault="008B1C51" w:rsidP="00B13283">
      <w:r>
        <w:t xml:space="preserve">As a proud </w:t>
      </w:r>
      <w:r w:rsidR="009D58D4">
        <w:t>industrial powerhouse, the Hunter is home to</w:t>
      </w:r>
      <w:r w:rsidR="00B13283">
        <w:t>:</w:t>
      </w:r>
      <w:r>
        <w:t xml:space="preserve"> </w:t>
      </w:r>
    </w:p>
    <w:p w14:paraId="2EF23640" w14:textId="437A14A8" w:rsidR="008B1C51" w:rsidRDefault="008B1C51" w:rsidP="008B1C51">
      <w:pPr>
        <w:pStyle w:val="ListParagraph"/>
      </w:pPr>
      <w:r>
        <w:t>A</w:t>
      </w:r>
      <w:r w:rsidR="00B13283">
        <w:t xml:space="preserve"> large workforce experienced in heavy industry, mining, steel, aluminium and advanced manufacturing.</w:t>
      </w:r>
    </w:p>
    <w:p w14:paraId="6BEECB54" w14:textId="33B2F4DE" w:rsidR="008B1C51" w:rsidRDefault="00B13283" w:rsidP="008B1C51">
      <w:pPr>
        <w:pStyle w:val="ListParagraph"/>
      </w:pPr>
      <w:r>
        <w:t>Important infrastructure, including gas pipelines, electricity transmission lines and wastewater infrastructure.</w:t>
      </w:r>
    </w:p>
    <w:p w14:paraId="7553C242" w14:textId="3A1EA586" w:rsidR="008B1C51" w:rsidRDefault="00B13283" w:rsidP="008B1C51">
      <w:pPr>
        <w:pStyle w:val="ListParagraph"/>
      </w:pPr>
      <w:r>
        <w:t>World-class export facilities, including the Port of Newcastle and Newcastle Airport.</w:t>
      </w:r>
    </w:p>
    <w:p w14:paraId="7B4E8131" w14:textId="0D332088" w:rsidR="008B1C51" w:rsidRDefault="00B13283" w:rsidP="008B1C51">
      <w:r>
        <w:t>Now as Australia moves towards net zero, the Hunter is well placed to:</w:t>
      </w:r>
    </w:p>
    <w:p w14:paraId="5AB2B67D" w14:textId="2C901EC0" w:rsidR="00B13283" w:rsidRDefault="00B13283" w:rsidP="00B13283">
      <w:pPr>
        <w:pStyle w:val="ListParagraph"/>
      </w:pPr>
      <w:r>
        <w:t>Attract investment</w:t>
      </w:r>
    </w:p>
    <w:p w14:paraId="69978124" w14:textId="33782CD4" w:rsidR="00B13283" w:rsidRDefault="00B13283" w:rsidP="00B13283">
      <w:pPr>
        <w:pStyle w:val="ListParagraph"/>
      </w:pPr>
      <w:r>
        <w:t>Secure projects</w:t>
      </w:r>
    </w:p>
    <w:p w14:paraId="0C3B1CF0" w14:textId="68A450A6" w:rsidR="00B13283" w:rsidRPr="008B1C51" w:rsidRDefault="00B13283" w:rsidP="00B13283">
      <w:pPr>
        <w:pStyle w:val="ListParagraph"/>
      </w:pPr>
      <w:r>
        <w:t>Build a secure and thriving economy for the future.</w:t>
      </w:r>
    </w:p>
    <w:p w14:paraId="541AC054" w14:textId="1DBBC054" w:rsidR="008B1C51" w:rsidRDefault="00B13283" w:rsidP="008B1C51">
      <w:pPr>
        <w:pStyle w:val="Heading1"/>
      </w:pPr>
      <w:r>
        <w:t>What support is available?</w:t>
      </w:r>
    </w:p>
    <w:p w14:paraId="6D4D59CF" w14:textId="262E41D7" w:rsidR="00B13283" w:rsidRPr="00B13283" w:rsidRDefault="00B13283" w:rsidP="00B13283">
      <w:r>
        <w:t xml:space="preserve">The Australian Government will work with the Hunter community to provide training, reskilling support and employment opportunities. </w:t>
      </w:r>
    </w:p>
    <w:p w14:paraId="715A7F8A" w14:textId="3ED45CF7" w:rsidR="008B1C51" w:rsidRDefault="008B1C51" w:rsidP="008B1C51">
      <w:pPr>
        <w:pStyle w:val="Heading2"/>
      </w:pPr>
      <w:r>
        <w:t xml:space="preserve">Worker support </w:t>
      </w:r>
    </w:p>
    <w:p w14:paraId="6B82E6ED" w14:textId="2A7DBBFD" w:rsidR="008B1C51" w:rsidRDefault="008B1C51" w:rsidP="008B1C51">
      <w:r>
        <w:t>Regional Workforce Transition Officers are working closely with local Employment Facilitators to:</w:t>
      </w:r>
    </w:p>
    <w:p w14:paraId="3A6480A6" w14:textId="6167121A" w:rsidR="008B1C51" w:rsidRDefault="008B1C51" w:rsidP="008B1C51">
      <w:pPr>
        <w:pStyle w:val="ListParagraph"/>
      </w:pPr>
      <w:r>
        <w:t>Deliver a Regional Workforce Transition Plan</w:t>
      </w:r>
    </w:p>
    <w:p w14:paraId="71A66EAC" w14:textId="1D894976" w:rsidR="008B1C51" w:rsidRDefault="008B1C51" w:rsidP="008B1C51">
      <w:pPr>
        <w:pStyle w:val="ListParagraph"/>
      </w:pPr>
      <w:r>
        <w:t>Help businesses with their workforce needs</w:t>
      </w:r>
    </w:p>
    <w:p w14:paraId="7EAEBAFA" w14:textId="0D471791" w:rsidR="008B1C51" w:rsidRDefault="008B1C51" w:rsidP="008B1C51">
      <w:pPr>
        <w:pStyle w:val="ListParagraph"/>
      </w:pPr>
      <w:r>
        <w:t xml:space="preserve">Support local TAFEs and universities develop training solutions. </w:t>
      </w:r>
    </w:p>
    <w:p w14:paraId="251C2A30" w14:textId="77777777" w:rsidR="008B1C51" w:rsidRDefault="008B1C51" w:rsidP="008B1C51">
      <w:pPr>
        <w:pStyle w:val="ListParagraph"/>
      </w:pPr>
    </w:p>
    <w:p w14:paraId="3D5FA92E" w14:textId="37B03E59" w:rsidR="008B1C51" w:rsidRDefault="008B1C51" w:rsidP="00374978">
      <w:pPr>
        <w:pStyle w:val="Heading3"/>
      </w:pPr>
      <w:r>
        <w:t>Skills and training programs</w:t>
      </w:r>
    </w:p>
    <w:p w14:paraId="53ACED81" w14:textId="6D70DC6B" w:rsidR="008B1C51" w:rsidRDefault="008B1C51" w:rsidP="008B1C51">
      <w:pPr>
        <w:pStyle w:val="ListParagraph"/>
      </w:pPr>
      <w:r>
        <w:t>The New Energy Apprenticeships Program provides financial support of up to $10,000 to assist apprentices to skill up in the clean energy sector.</w:t>
      </w:r>
    </w:p>
    <w:p w14:paraId="6731C764" w14:textId="09DEB4EC" w:rsidR="008B1C51" w:rsidRPr="00E03F70" w:rsidRDefault="008B1C51" w:rsidP="00E03F70">
      <w:pPr>
        <w:pStyle w:val="ListParagraph"/>
        <w:rPr>
          <w:rStyle w:val="Emphasis"/>
          <w:i w:val="0"/>
          <w:iCs w:val="0"/>
        </w:rPr>
      </w:pPr>
      <w:r>
        <w:t>New Energy Apprenticeship Mentoring Providers support the training of apprentices to build a clean energy workforce.</w:t>
      </w:r>
      <w:bookmarkStart w:id="0" w:name="_GoBack"/>
      <w:bookmarkEnd w:id="0"/>
    </w:p>
    <w:p w14:paraId="1DEFF092" w14:textId="3DC68CE8" w:rsidR="008B1C51" w:rsidRPr="008B1C51" w:rsidRDefault="008B1C51" w:rsidP="008B1C51">
      <w:pPr>
        <w:rPr>
          <w:rStyle w:val="IntenseEmphasis"/>
        </w:rPr>
      </w:pPr>
      <w:r w:rsidRPr="008B1C51">
        <w:rPr>
          <w:rStyle w:val="IntenseEmphasis"/>
        </w:rPr>
        <w:t xml:space="preserve">Working together, we will empower </w:t>
      </w:r>
      <w:r w:rsidR="00DD433D">
        <w:rPr>
          <w:rStyle w:val="IntenseEmphasis"/>
        </w:rPr>
        <w:t>the Hunter</w:t>
      </w:r>
      <w:r w:rsidRPr="008B1C51">
        <w:rPr>
          <w:rStyle w:val="IntenseEmphasis"/>
        </w:rPr>
        <w:t xml:space="preserve"> to be part of the new clean energy workforce.</w:t>
      </w:r>
    </w:p>
    <w:p w14:paraId="3107E996" w14:textId="56E5630A" w:rsidR="008B1C51" w:rsidRPr="00E03F70" w:rsidRDefault="008B1C51">
      <w:pPr>
        <w:rPr>
          <w:i/>
          <w:iCs/>
        </w:rPr>
      </w:pPr>
      <w:r>
        <w:rPr>
          <w:rStyle w:val="Emphasis"/>
        </w:rPr>
        <w:t xml:space="preserve">To find out how </w:t>
      </w:r>
      <w:r w:rsidR="00DD433D">
        <w:rPr>
          <w:rStyle w:val="Emphasis"/>
        </w:rPr>
        <w:t>the Hunter</w:t>
      </w:r>
      <w:r>
        <w:rPr>
          <w:rStyle w:val="Emphasis"/>
        </w:rPr>
        <w:t xml:space="preserve"> is powering the energy transformation, visit futuremadeinaustralia.gov.au</w:t>
      </w:r>
    </w:p>
    <w:sectPr w:rsidR="008B1C51" w:rsidRPr="00E0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1"/>
    <w:rsid w:val="00374978"/>
    <w:rsid w:val="006C73FA"/>
    <w:rsid w:val="0085294F"/>
    <w:rsid w:val="008B1C51"/>
    <w:rsid w:val="008B50C5"/>
    <w:rsid w:val="009D58D4"/>
    <w:rsid w:val="00B13283"/>
    <w:rsid w:val="00C35785"/>
    <w:rsid w:val="00D0496C"/>
    <w:rsid w:val="00DD433D"/>
    <w:rsid w:val="00E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9644"/>
  <w15:chartTrackingRefBased/>
  <w15:docId w15:val="{24F8AD95-31AE-4174-9B99-7409FA7A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51"/>
  </w:style>
  <w:style w:type="paragraph" w:styleId="Heading1">
    <w:name w:val="heading 1"/>
    <w:basedOn w:val="Normal"/>
    <w:next w:val="Normal"/>
    <w:link w:val="Heading1Char"/>
    <w:uiPriority w:val="9"/>
    <w:qFormat/>
    <w:rsid w:val="008B1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1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B1C5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8B1C5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ShareHubID xmlns="e771ab56-0c5d-40e7-b080-2686d2b89623" xsi:nil="true"/>
    <Comments xmlns="http://schemas.microsoft.com/sharepoint/v3" xsi:nil="true"/>
    <_dlc_DocId xmlns="d0dfa800-9ef0-44cb-8a12-633e29de1e0b">PMCdoc-213507164-58948</_dlc_DocId>
    <_dlc_DocIdUrl xmlns="d0dfa800-9ef0-44cb-8a12-633e29de1e0b">
      <Url>https://pmc01.sharepoint.com/sites/pmc-ms-cb/_layouts/15/DocIdRedir.aspx?ID=PMCdoc-213507164-58948</Url>
      <Description>PMCdoc-213507164-58948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Props1.xml><?xml version="1.0" encoding="utf-8"?>
<ds:datastoreItem xmlns:ds="http://schemas.openxmlformats.org/officeDocument/2006/customXml" ds:itemID="{1C51DB2C-1FFF-4BD2-8AC6-AD5ADC134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94C7B-CB2A-409F-9B68-555490B3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EA137-59EC-4FB8-A8CD-08B679CB63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CE9417-1B0C-4322-850E-B4C611D2683D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e771ab56-0c5d-40e7-b080-2686d2b89623"/>
    <ds:schemaRef ds:uri="ce530a30-1469-477c-a42f-e412a5d2cfe7"/>
    <ds:schemaRef ds:uri="http://purl.org/dc/elements/1.1/"/>
    <ds:schemaRef ds:uri="http://schemas.microsoft.com/office/2006/metadata/properties"/>
    <ds:schemaRef ds:uri="d0dfa800-9ef0-44cb-8a12-633e29de1e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2024-09-19T06:27:00Z</dcterms:created>
  <dcterms:modified xsi:type="dcterms:W3CDTF">2024-10-22T00:40:00Z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MediaServiceImageTags">
    <vt:lpwstr/>
  </property>
  <property fmtid="{D5CDD505-2E9C-101B-9397-08002B2CF9AE}" pid="4" name="_dlc_DocIdItemGuid">
    <vt:lpwstr>984f4aff-5522-4fb0-b7a7-005b0bed9161</vt:lpwstr>
  </property>
  <property fmtid="{D5CDD505-2E9C-101B-9397-08002B2CF9AE}" pid="5" name="TaxKeyword">
    <vt:lpwstr/>
  </property>
  <property fmtid="{D5CDD505-2E9C-101B-9397-08002B2CF9AE}" pid="6" name="InformationMarker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8" name="Order">
    <vt:r8>524800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FolderID">
    <vt:lpwstr/>
  </property>
  <property fmtid="{D5CDD505-2E9C-101B-9397-08002B2CF9AE}" pid="12" name="SharedWithUser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e7e012ac5fbc421c95a9ddf50de22788">
    <vt:lpwstr>OFFICIAL|9e0ec9cb-4e7f-4d4a-bd32-1ee7525c6d87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