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30642" w14:textId="77777777" w:rsidR="00C664ED" w:rsidRDefault="00C664ED" w:rsidP="00C664ED">
      <w:pPr>
        <w:spacing w:before="360"/>
        <w:jc w:val="center"/>
      </w:pPr>
      <w:r>
        <w:rPr>
          <w:caps/>
          <w:noProof/>
          <w:lang w:eastAsia="en-AU"/>
        </w:rPr>
        <w:drawing>
          <wp:inline distT="0" distB="0" distL="0" distR="0" wp14:anchorId="5C5D2ECA" wp14:editId="7DD8DDE9">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6C9407E9" w14:textId="77777777" w:rsidR="00C664ED" w:rsidRDefault="00C664ED" w:rsidP="00C664ED">
      <w:pPr>
        <w:spacing w:before="360"/>
        <w:jc w:val="center"/>
        <w:rPr>
          <w:sz w:val="36"/>
          <w:szCs w:val="36"/>
        </w:rPr>
      </w:pPr>
      <w:r w:rsidRPr="005418C5">
        <w:rPr>
          <w:sz w:val="36"/>
          <w:szCs w:val="36"/>
        </w:rPr>
        <w:t xml:space="preserve">Australian </w:t>
      </w:r>
      <w:r>
        <w:rPr>
          <w:sz w:val="36"/>
          <w:szCs w:val="36"/>
        </w:rPr>
        <w:t>Government</w:t>
      </w:r>
      <w:r w:rsidRPr="005418C5">
        <w:rPr>
          <w:sz w:val="36"/>
          <w:szCs w:val="36"/>
        </w:rPr>
        <w:t xml:space="preserve"> response to the</w:t>
      </w:r>
      <w:r>
        <w:rPr>
          <w:sz w:val="36"/>
          <w:szCs w:val="36"/>
        </w:rPr>
        <w:t xml:space="preserve"> </w:t>
      </w:r>
      <w:r>
        <w:rPr>
          <w:sz w:val="36"/>
          <w:szCs w:val="36"/>
        </w:rPr>
        <w:br/>
        <w:t>Joint C</w:t>
      </w:r>
      <w:r w:rsidRPr="009B57C6">
        <w:rPr>
          <w:sz w:val="36"/>
          <w:szCs w:val="36"/>
        </w:rPr>
        <w:t>ommittee</w:t>
      </w:r>
      <w:r>
        <w:rPr>
          <w:sz w:val="36"/>
          <w:szCs w:val="36"/>
        </w:rPr>
        <w:t xml:space="preserve"> on Publications</w:t>
      </w:r>
      <w:r w:rsidRPr="009B57C6">
        <w:rPr>
          <w:sz w:val="36"/>
          <w:szCs w:val="36"/>
        </w:rPr>
        <w:t xml:space="preserve"> report</w:t>
      </w:r>
      <w:r>
        <w:rPr>
          <w:sz w:val="36"/>
          <w:szCs w:val="36"/>
        </w:rPr>
        <w:t>:</w:t>
      </w:r>
    </w:p>
    <w:p w14:paraId="06007241" w14:textId="77777777" w:rsidR="00C664ED" w:rsidRDefault="00C664ED" w:rsidP="00C664ED">
      <w:pPr>
        <w:spacing w:before="240"/>
        <w:jc w:val="center"/>
        <w:rPr>
          <w:sz w:val="36"/>
          <w:szCs w:val="36"/>
        </w:rPr>
      </w:pPr>
      <w:r>
        <w:rPr>
          <w:sz w:val="36"/>
          <w:szCs w:val="36"/>
        </w:rPr>
        <w:t>Inquiry into the printing standards for documents presented to Parliament</w:t>
      </w:r>
    </w:p>
    <w:p w14:paraId="5A2BDDC9" w14:textId="77777777" w:rsidR="00C664ED" w:rsidRDefault="00C664ED" w:rsidP="00C664ED">
      <w:pPr>
        <w:spacing w:before="240"/>
        <w:jc w:val="center"/>
        <w:rPr>
          <w:sz w:val="36"/>
          <w:szCs w:val="36"/>
        </w:rPr>
      </w:pPr>
      <w:r>
        <w:rPr>
          <w:sz w:val="36"/>
          <w:szCs w:val="36"/>
        </w:rPr>
        <w:t>2017 Report</w:t>
      </w:r>
    </w:p>
    <w:p w14:paraId="5FE84E5F" w14:textId="77777777" w:rsidR="00C664ED" w:rsidRDefault="004909F8" w:rsidP="00C664ED">
      <w:pPr>
        <w:spacing w:before="6840" w:after="120"/>
        <w:jc w:val="right"/>
        <w:rPr>
          <w:caps/>
          <w:sz w:val="28"/>
          <w:szCs w:val="28"/>
        </w:rPr>
      </w:pPr>
      <w:r>
        <w:rPr>
          <w:caps/>
          <w:sz w:val="28"/>
          <w:szCs w:val="28"/>
        </w:rPr>
        <w:t>October</w:t>
      </w:r>
      <w:r w:rsidR="00B7386B">
        <w:rPr>
          <w:caps/>
          <w:sz w:val="28"/>
          <w:szCs w:val="28"/>
        </w:rPr>
        <w:t xml:space="preserve"> 2018</w:t>
      </w:r>
      <w:r w:rsidR="00C664ED">
        <w:rPr>
          <w:caps/>
          <w:sz w:val="28"/>
          <w:szCs w:val="28"/>
        </w:rPr>
        <w:br/>
      </w:r>
    </w:p>
    <w:p w14:paraId="6E1370FE" w14:textId="77777777" w:rsidR="00983C09" w:rsidRDefault="00983C09"/>
    <w:p w14:paraId="7AE2C258" w14:textId="77777777" w:rsidR="00C664ED" w:rsidRDefault="00C664ED"/>
    <w:p w14:paraId="6846B6C2" w14:textId="77777777" w:rsidR="00C664ED" w:rsidRDefault="00C664ED"/>
    <w:p w14:paraId="7BDE1600" w14:textId="77777777" w:rsidR="003B0DDC" w:rsidRDefault="003B0DDC">
      <w:r>
        <w:lastRenderedPageBreak/>
        <w:t>The Joint Committee on Publications report makes five recommendations: the</w:t>
      </w:r>
      <w:r w:rsidR="00C203F0">
        <w:t xml:space="preserve"> Departments of the Prime Minister and Cabinet, and Finance, and the Digital Transformation Agency are</w:t>
      </w:r>
      <w:r>
        <w:t xml:space="preserve"> responsible for responding to recommendations 1 and 4; and the Parliamentary Departments recommendations 2, 3 and 5.</w:t>
      </w:r>
    </w:p>
    <w:p w14:paraId="11FF02ED" w14:textId="77777777" w:rsidR="003B0DDC" w:rsidRDefault="003B0DDC"/>
    <w:p w14:paraId="7F1FFA90" w14:textId="77777777" w:rsidR="00147303" w:rsidRDefault="00147303">
      <w:r>
        <w:t>Recommendation 1:</w:t>
      </w:r>
    </w:p>
    <w:p w14:paraId="08DC568F" w14:textId="77777777" w:rsidR="00147303" w:rsidRDefault="00147303"/>
    <w:p w14:paraId="07F16353" w14:textId="77777777" w:rsidR="00147303" w:rsidRPr="00147303" w:rsidRDefault="00147303" w:rsidP="00147303">
      <w:pPr>
        <w:ind w:left="720"/>
        <w:rPr>
          <w:i/>
        </w:rPr>
      </w:pPr>
      <w:r w:rsidRPr="00147303">
        <w:rPr>
          <w:i/>
        </w:rPr>
        <w:t>That the Digital Transformation Agency in consultation with the Department of Finance develop a minimum set of publication standards for digital documents with suitability for possible future electronic tabling.</w:t>
      </w:r>
    </w:p>
    <w:p w14:paraId="527C238B" w14:textId="77777777" w:rsidR="00147303" w:rsidRDefault="00147303"/>
    <w:p w14:paraId="7F6C74C4" w14:textId="77777777" w:rsidR="00147303" w:rsidRPr="008C15CB" w:rsidRDefault="00257995">
      <w:r w:rsidRPr="008C15CB">
        <w:t xml:space="preserve">Agreed. </w:t>
      </w:r>
      <w:r w:rsidR="00224C7A" w:rsidRPr="008C15CB">
        <w:t xml:space="preserve"> Through its work in improving </w:t>
      </w:r>
      <w:r w:rsidR="00B7386B" w:rsidRPr="008C15CB">
        <w:t xml:space="preserve">digital </w:t>
      </w:r>
      <w:r w:rsidR="00224C7A" w:rsidRPr="008C15CB">
        <w:t xml:space="preserve">access to government, the Digital Transformation Agency’s </w:t>
      </w:r>
      <w:r w:rsidR="00B7386B" w:rsidRPr="008C15CB">
        <w:t xml:space="preserve">(DTA) </w:t>
      </w:r>
      <w:r w:rsidR="00224C7A" w:rsidRPr="008C15CB">
        <w:t xml:space="preserve">Design System product provides a framework and a set of tools to help </w:t>
      </w:r>
      <w:r w:rsidR="00B7386B" w:rsidRPr="008C15CB">
        <w:t xml:space="preserve">designers and developers </w:t>
      </w:r>
      <w:r w:rsidR="00224C7A" w:rsidRPr="008C15CB">
        <w:t xml:space="preserve">build </w:t>
      </w:r>
      <w:r w:rsidR="00B7386B" w:rsidRPr="008C15CB">
        <w:t xml:space="preserve">useable and accessible </w:t>
      </w:r>
      <w:r w:rsidR="00224C7A" w:rsidRPr="008C15CB">
        <w:t xml:space="preserve">government products and services. The Design System’s roadmap includes the development of generic templates that could be used for preparation of simpler government documents and from which specific templates could be developed for more complex material.  </w:t>
      </w:r>
      <w:r w:rsidR="00DC0CB8" w:rsidRPr="008C15CB">
        <w:t xml:space="preserve">DTA and the Department of Finance are collaborating to pilot this system in line with the development of the digital annual report project. </w:t>
      </w:r>
      <w:r w:rsidR="00224C7A" w:rsidRPr="008C15CB">
        <w:t xml:space="preserve">This, combined with the </w:t>
      </w:r>
      <w:r w:rsidR="00B7386B" w:rsidRPr="008C15CB">
        <w:t xml:space="preserve">application of </w:t>
      </w:r>
      <w:r w:rsidR="00224C7A" w:rsidRPr="008C15CB">
        <w:t xml:space="preserve">DTA’s </w:t>
      </w:r>
      <w:r w:rsidR="00B7386B" w:rsidRPr="008C15CB">
        <w:t xml:space="preserve">Digital Service Standard and </w:t>
      </w:r>
      <w:r w:rsidR="00224C7A" w:rsidRPr="008C15CB">
        <w:t>minimum mandatory requirements for Australian Government websites,</w:t>
      </w:r>
      <w:r w:rsidR="00D42492" w:rsidRPr="008C15CB">
        <w:t xml:space="preserve"> will provide a sound basis for facilitating future electronic tabling.</w:t>
      </w:r>
    </w:p>
    <w:p w14:paraId="7EC88B45" w14:textId="77777777" w:rsidR="00147303" w:rsidRDefault="00147303"/>
    <w:p w14:paraId="6E93D0DF" w14:textId="77777777" w:rsidR="00C664ED" w:rsidRDefault="00147303">
      <w:r>
        <w:t>Recommendation 4</w:t>
      </w:r>
      <w:r w:rsidR="00C664ED">
        <w:t>:</w:t>
      </w:r>
    </w:p>
    <w:p w14:paraId="37C0F020" w14:textId="77777777" w:rsidR="00147303" w:rsidRDefault="00147303"/>
    <w:p w14:paraId="7FC8D1DD" w14:textId="77777777" w:rsidR="00147303" w:rsidRPr="00147303" w:rsidRDefault="00147303" w:rsidP="00147303">
      <w:pPr>
        <w:ind w:left="720"/>
        <w:rPr>
          <w:i/>
        </w:rPr>
      </w:pPr>
      <w:r w:rsidRPr="00147303">
        <w:rPr>
          <w:i/>
        </w:rPr>
        <w:t>That the parliamentary departments and the Department of the Prime Minister and Cabinet develop a system for the embargoe</w:t>
      </w:r>
      <w:r w:rsidR="003B0DDC">
        <w:rPr>
          <w:i/>
        </w:rPr>
        <w:t>d</w:t>
      </w:r>
      <w:r w:rsidRPr="00147303">
        <w:rPr>
          <w:i/>
        </w:rPr>
        <w:t xml:space="preserve"> delivery of digital documents to Parliament; and that once in place, the system be accompanied by a requirement for government departments to deliver digital documents prior to tabling.</w:t>
      </w:r>
    </w:p>
    <w:p w14:paraId="56280E1C" w14:textId="77777777" w:rsidR="00C664ED" w:rsidRDefault="00C664ED"/>
    <w:p w14:paraId="59B227B4" w14:textId="77777777" w:rsidR="000A73ED" w:rsidRDefault="00147303">
      <w:r>
        <w:t xml:space="preserve">Agreed. The </w:t>
      </w:r>
      <w:r w:rsidR="00D42492">
        <w:t xml:space="preserve">parliamentary departments are progressing a project to receive and publish tabled documents online in consultation with the </w:t>
      </w:r>
      <w:r>
        <w:t>Department of the Prime Minister and Cabinet</w:t>
      </w:r>
      <w:r w:rsidR="000A73ED">
        <w:t xml:space="preserve"> (PM&amp;C)</w:t>
      </w:r>
      <w:r w:rsidR="00256709">
        <w:t xml:space="preserve">.  </w:t>
      </w:r>
      <w:r w:rsidR="003B0DDC">
        <w:t>As</w:t>
      </w:r>
      <w:r w:rsidR="000A73ED">
        <w:t xml:space="preserve"> this project progresses </w:t>
      </w:r>
      <w:r w:rsidR="003B0DDC">
        <w:t xml:space="preserve">it is intended that </w:t>
      </w:r>
      <w:r w:rsidR="000A73ED">
        <w:t>functionality will be extended</w:t>
      </w:r>
      <w:r w:rsidR="00DC0CB8">
        <w:t>, subject to resourcing constraints,</w:t>
      </w:r>
      <w:r w:rsidR="000A73ED">
        <w:t xml:space="preserve"> to enable the embargoed </w:t>
      </w:r>
      <w:r w:rsidR="003B0DDC">
        <w:t>delivery of government documents in digital format to Parliament</w:t>
      </w:r>
      <w:r w:rsidR="000A73ED">
        <w:t>.</w:t>
      </w:r>
    </w:p>
    <w:p w14:paraId="22AA14EF" w14:textId="77777777" w:rsidR="000A73ED" w:rsidRDefault="000A73ED"/>
    <w:p w14:paraId="71F1E7EB" w14:textId="77777777" w:rsidR="00147303" w:rsidRDefault="003B0DDC">
      <w:r>
        <w:t xml:space="preserve">At the appropriate time, </w:t>
      </w:r>
      <w:r w:rsidR="00256709">
        <w:t>the Government will issue a Tabling Circular to all agencies advising of the requirement</w:t>
      </w:r>
      <w:r>
        <w:t xml:space="preserve">s for the </w:t>
      </w:r>
      <w:r w:rsidR="00256709">
        <w:t>deliver</w:t>
      </w:r>
      <w:r>
        <w:t>y of</w:t>
      </w:r>
      <w:r w:rsidR="00256709">
        <w:t xml:space="preserve"> digital documents prior to tabling.</w:t>
      </w:r>
    </w:p>
    <w:p w14:paraId="17A582AD" w14:textId="063A33AA" w:rsidR="00DC0CB8" w:rsidRDefault="00DC0CB8">
      <w:bookmarkStart w:id="0" w:name="_GoBack"/>
      <w:bookmarkEnd w:id="0"/>
    </w:p>
    <w:sectPr w:rsidR="00DC0C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90497"/>
    <w:multiLevelType w:val="hybridMultilevel"/>
    <w:tmpl w:val="844258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ED"/>
    <w:rsid w:val="000A73ED"/>
    <w:rsid w:val="00147303"/>
    <w:rsid w:val="00224C7A"/>
    <w:rsid w:val="00256709"/>
    <w:rsid w:val="00257995"/>
    <w:rsid w:val="003B0DDC"/>
    <w:rsid w:val="004909F8"/>
    <w:rsid w:val="00700DE4"/>
    <w:rsid w:val="008C15CB"/>
    <w:rsid w:val="00927332"/>
    <w:rsid w:val="009477F3"/>
    <w:rsid w:val="00983C09"/>
    <w:rsid w:val="00B7386B"/>
    <w:rsid w:val="00BF3240"/>
    <w:rsid w:val="00C203F0"/>
    <w:rsid w:val="00C664ED"/>
    <w:rsid w:val="00D42492"/>
    <w:rsid w:val="00D576B9"/>
    <w:rsid w:val="00DC0CB8"/>
    <w:rsid w:val="00F656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4B6C"/>
  <w15:chartTrackingRefBased/>
  <w15:docId w15:val="{8CB40D66-CF79-4F88-81A2-83600FE0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4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ShareHubID xmlns="166541c0-0594-4e6a-9105-c24d4b6de6f7">DOC18-374223</ShareHubID>
    <TaxCatchAll xmlns="166541c0-0594-4e6a-9105-c24d4b6de6f7">
      <Value>1</Value>
    </TaxCatchAll>
    <jd1c641577414dfdab1686c9d5d0dbd0 xmlns="166541c0-0594-4e6a-9105-c24d4b6de6f7">
      <Terms xmlns="http://schemas.microsoft.com/office/infopath/2007/PartnerControls"/>
    </jd1c641577414dfdab1686c9d5d0dbd0>
    <PMCNotes xmlns="166541c0-0594-4e6a-9105-c24d4b6de6f7" xsi:nil="true"/>
    <NonRecordJustification xmlns="685f9fda-bd71-4433-b331-92feb9553089">None</NonRecordJust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MC Document" ma:contentTypeID="0x0101002825A64A6E1845A99A9D8EE8A5686ECB009B58D7D72C3ED54C851955501673F8AC" ma:contentTypeVersion="10" ma:contentTypeDescription="PMC Document" ma:contentTypeScope="" ma:versionID="03f23b18532e2d7dadc795d2bebe09db">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1225e4e12cf6c551c42f7939bb82e2e1"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F18C5-41CE-4378-AF55-F2CBEC66F106}"/>
</file>

<file path=customXml/itemProps2.xml><?xml version="1.0" encoding="utf-8"?>
<ds:datastoreItem xmlns:ds="http://schemas.openxmlformats.org/officeDocument/2006/customXml" ds:itemID="{B678AA2B-11ED-44D7-80DE-7541A2D7E03B}"/>
</file>

<file path=customXml/itemProps3.xml><?xml version="1.0" encoding="utf-8"?>
<ds:datastoreItem xmlns:ds="http://schemas.openxmlformats.org/officeDocument/2006/customXml" ds:itemID="{2FA876DC-3D36-4812-8179-BB6A41D3B636}"/>
</file>

<file path=docProps/app.xml><?xml version="1.0" encoding="utf-8"?>
<Properties xmlns="http://schemas.openxmlformats.org/officeDocument/2006/extended-properties" xmlns:vt="http://schemas.openxmlformats.org/officeDocument/2006/docPropsVTypes">
  <Template>E01FC67A.dotm</Template>
  <TotalTime>109</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Australian Government response to the Joint Committee on Publications report Inquiry into the printing standards for documents presented to Parliament</vt:lpstr>
    </vt:vector>
  </TitlesOfParts>
  <Company>Department of the Prime Minister and Cabinet</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Joint Committee on Publications report Inquiry into the printing standards for documents presented to Parliament</dc:title>
  <dc:subject/>
  <dc:creator>Cronin, Annette</dc:creator>
  <cp:keywords/>
  <dc:description/>
  <cp:lastModifiedBy>Dibley, Geoff</cp:lastModifiedBy>
  <cp:revision>15</cp:revision>
  <dcterms:created xsi:type="dcterms:W3CDTF">2018-05-21T03:44:00Z</dcterms:created>
  <dcterms:modified xsi:type="dcterms:W3CDTF">2018-10-23T06:31:00Z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1;#UNCLASSIFIED|9c49a7c7-17c7-412f-8077-62dec89b9196</vt:lpwstr>
  </property>
  <property fmtid="{D5CDD505-2E9C-101B-9397-08002B2CF9AE}" pid="4" name="HPRMSecurityCaveat">
    <vt:lpwstr/>
  </property>
</Properties>
</file>