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alias w:val="Title"/>
        <w:tag w:val=""/>
        <w:id w:val="-1230608325"/>
        <w:placeholder>
          <w:docPart w:val="1F675F22738B455487838BB351632A82"/>
        </w:placeholder>
        <w:dataBinding w:prefixMappings="xmlns:ns0='http://purl.org/dc/elements/1.1/' xmlns:ns1='http://schemas.openxmlformats.org/package/2006/metadata/core-properties' " w:xpath="/ns1:coreProperties[1]/ns0:title[1]" w:storeItemID="{6C3C8BC8-F283-45AE-878A-BAB7291924A1}"/>
        <w:text/>
      </w:sdtPr>
      <w:sdtEndPr/>
      <w:sdtContent>
        <w:p w:rsidR="00E92551" w:rsidRPr="00F957C6" w:rsidRDefault="00467013" w:rsidP="005226B9">
          <w:pPr>
            <w:pStyle w:val="Title"/>
            <w:ind w:left="1134"/>
          </w:pPr>
          <w:r>
            <w:t>Commonwealth Coat of Arms</w:t>
          </w:r>
        </w:p>
      </w:sdtContent>
    </w:sdt>
    <w:p w:rsidR="005226B9" w:rsidRPr="00680C97" w:rsidRDefault="00230C35" w:rsidP="005226B9">
      <w:pPr>
        <w:pStyle w:val="Subtitle"/>
        <w:ind w:left="1134"/>
        <w:rPr>
          <w:b/>
        </w:rPr>
        <w:sectPr w:rsidR="005226B9" w:rsidRPr="00680C97" w:rsidSect="005226B9">
          <w:headerReference w:type="default" r:id="rId11"/>
          <w:headerReference w:type="first" r:id="rId12"/>
          <w:footerReference w:type="first" r:id="rId13"/>
          <w:pgSz w:w="11906" w:h="16838"/>
          <w:pgMar w:top="5387" w:right="1134" w:bottom="1701" w:left="1134" w:header="709" w:footer="709" w:gutter="0"/>
          <w:cols w:space="708"/>
          <w:docGrid w:linePitch="360"/>
        </w:sectPr>
      </w:pPr>
      <w:r w:rsidRPr="00680C97">
        <w:rPr>
          <w:b/>
          <w:lang w:eastAsia="en-AU"/>
        </w:rPr>
        <mc:AlternateContent>
          <mc:Choice Requires="wps">
            <w:drawing>
              <wp:anchor distT="45720" distB="45720" distL="114300" distR="114300" simplePos="0" relativeHeight="251660800" behindDoc="1" locked="0" layoutInCell="1" allowOverlap="1" wp14:editId="32B9A760">
                <wp:simplePos x="0" y="0"/>
                <wp:positionH relativeFrom="column">
                  <wp:posOffset>-1121093</wp:posOffset>
                </wp:positionH>
                <wp:positionV relativeFrom="page">
                  <wp:posOffset>5517235</wp:posOffset>
                </wp:positionV>
                <wp:extent cx="2552065" cy="54229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52065" cy="542290"/>
                        </a:xfrm>
                        <a:prstGeom prst="rect">
                          <a:avLst/>
                        </a:prstGeom>
                        <a:noFill/>
                        <a:ln w="9525">
                          <a:noFill/>
                          <a:miter lim="800000"/>
                          <a:headEnd/>
                          <a:tailEnd/>
                        </a:ln>
                      </wps:spPr>
                      <wps:txbx>
                        <w:txbxContent>
                          <w:sdt>
                            <w:sdtPr>
                              <w:alias w:val="Manager"/>
                              <w:tag w:val=""/>
                              <w:id w:val="-1601788206"/>
                              <w:placeholder>
                                <w:docPart w:val="A640EE018F114952AA380CB3ADECFF38"/>
                              </w:placeholder>
                              <w:dataBinding w:prefixMappings="xmlns:ns0='http://schemas.openxmlformats.org/officeDocument/2006/extended-properties' " w:xpath="/ns0:Properties[1]/ns0:Manager[1]" w:storeItemID="{6668398D-A668-4E3E-A5EB-62B293D839F1}"/>
                              <w:text/>
                            </w:sdtPr>
                            <w:sdtEndPr/>
                            <w:sdtContent>
                              <w:p w:rsidR="001A278A" w:rsidRDefault="00680C97" w:rsidP="005226B9">
                                <w:pPr>
                                  <w:jc w:val="right"/>
                                </w:pPr>
                                <w:r>
                                  <w:t>Parliamentary and Government Branch</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8.3pt;margin-top:434.45pt;width:200.95pt;height:42.7pt;rotation:-90;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" filled="f" stroked="f">
                <v:textbox>
                  <w:txbxContent>
                    <w:sdt>
                      <w:sdtPr>
                        <w:alias w:val="Manager"/>
                        <w:tag w:val=""/>
                        <w:id w:val="-1601788206"/>
                        <w:placeholder>
                          <w:docPart w:val="A640EE018F114952AA380CB3ADECFF38"/>
                        </w:placeholder>
                        <w:dataBinding w:prefixMappings="xmlns:ns0='http://schemas.openxmlformats.org/officeDocument/2006/extended-properties' " w:xpath="/ns0:Properties[1]/ns0:Manager[1]" w:storeItemID="{6668398D-A668-4E3E-A5EB-62B293D839F1}"/>
                        <w:text/>
                      </w:sdtPr>
                      <w:sdtEndPr/>
                      <w:sdtContent>
                        <w:p w14:paraId="4405F436" w14:textId="7596153D" w:rsidR="001A278A" w:rsidRDefault="00680C97" w:rsidP="005226B9">
                          <w:pPr>
                            <w:jc w:val="right"/>
                          </w:pPr>
                          <w:r>
                            <w:t>Parliamentary and Government Branch</w:t>
                          </w:r>
                        </w:p>
                      </w:sdtContent>
                    </w:sdt>
                  </w:txbxContent>
                </v:textbox>
                <w10:wrap anchory="page"/>
              </v:shape>
            </w:pict>
          </mc:Fallback>
        </mc:AlternateContent>
      </w:r>
      <w:r w:rsidR="00A63A27">
        <w:pict w14:anchorId="04AE2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A kangaroo at left and an emu at right support a five sided shield with images of a cross, a bird, a swan, a lion and more between them. They stand on supports with flowering branches underneath them. Above the shield is a star and below the word: Australia. The Arms are made in bronze and hung on a pink granite wall." style="position:absolute;left:0;text-align:left;margin-left:56.95pt;margin-top:47.05pt;width:481.05pt;height:481.05pt;z-index:251667456;mso-position-horizontal-relative:text;mso-position-vertical:absolute;mso-position-vertical-relative:text;mso-width-relative:page;mso-height-relative:page">
            <v:imagedata r:id="rId14" o:title="Treasury CoA 1x1"/>
          </v:shape>
        </w:pict>
      </w:r>
      <w:bookmarkStart w:id="0" w:name="_GoBack"/>
      <w:r w:rsidR="00B56736" w:rsidRPr="00680C97">
        <w:rPr>
          <w:b/>
          <w:lang w:eastAsia="en-AU"/>
        </w:rPr>
        <w:drawing>
          <wp:anchor distT="0" distB="0" distL="114300" distR="114300" simplePos="0" relativeHeight="251657728" behindDoc="1" locked="0" layoutInCell="1" allowOverlap="1" wp14:editId="1B24855D">
            <wp:simplePos x="0" y="0"/>
            <wp:positionH relativeFrom="column">
              <wp:posOffset>-1080308</wp:posOffset>
            </wp:positionH>
            <wp:positionV relativeFrom="paragraph">
              <wp:posOffset>4172232</wp:posOffset>
            </wp:positionV>
            <wp:extent cx="2317115" cy="2811851"/>
            <wp:effectExtent l="0" t="0" r="698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M&amp;C Template Acronym.jpg"/>
                    <pic:cNvPicPr/>
                  </pic:nvPicPr>
                  <pic:blipFill>
                    <a:blip r:embed="rId15">
                      <a:extLst>
                        <a:ext uri="{28A0092B-C50C-407E-A947-70E740481C1C}">
                          <a14:useLocalDpi xmlns:a14="http://schemas.microsoft.com/office/drawing/2010/main" val="0"/>
                        </a:ext>
                      </a:extLst>
                    </a:blip>
                    <a:stretch>
                      <a:fillRect/>
                    </a:stretch>
                  </pic:blipFill>
                  <pic:spPr>
                    <a:xfrm>
                      <a:off x="0" y="0"/>
                      <a:ext cx="2317115" cy="2811851"/>
                    </a:xfrm>
                    <a:prstGeom prst="rect">
                      <a:avLst/>
                    </a:prstGeom>
                  </pic:spPr>
                </pic:pic>
              </a:graphicData>
            </a:graphic>
            <wp14:sizeRelH relativeFrom="margin">
              <wp14:pctWidth>0</wp14:pctWidth>
            </wp14:sizeRelH>
            <wp14:sizeRelV relativeFrom="margin">
              <wp14:pctHeight>0</wp14:pctHeight>
            </wp14:sizeRelV>
          </wp:anchor>
        </w:drawing>
      </w:r>
      <w:bookmarkEnd w:id="0"/>
      <w:sdt>
        <w:sdtPr>
          <w:rPr>
            <w:b/>
            <w:sz w:val="36"/>
            <w:szCs w:val="36"/>
          </w:rPr>
          <w:alias w:val="Subject"/>
          <w:tag w:val=""/>
          <w:id w:val="690341429"/>
          <w:placeholder>
            <w:docPart w:val="13BB63CFF4D0437F8CD3CE6C5B43C8F2"/>
          </w:placeholder>
          <w:dataBinding w:prefixMappings="xmlns:ns0='http://purl.org/dc/elements/1.1/' xmlns:ns1='http://schemas.openxmlformats.org/package/2006/metadata/core-properties' " w:xpath="/ns1:coreProperties[1]/ns0:subject[1]" w:storeItemID="{6C3C8BC8-F283-45AE-878A-BAB7291924A1}"/>
          <w:text/>
        </w:sdtPr>
        <w:sdtEndPr/>
        <w:sdtContent>
          <w:r w:rsidR="00467013" w:rsidRPr="00680C97">
            <w:rPr>
              <w:b/>
              <w:sz w:val="36"/>
              <w:szCs w:val="36"/>
            </w:rPr>
            <w:t>Information and Guidelines</w:t>
          </w:r>
        </w:sdtContent>
      </w:sdt>
    </w:p>
    <w:sdt>
      <w:sdtPr>
        <w:rPr>
          <w:rFonts w:asciiTheme="minorHAnsi" w:eastAsiaTheme="minorEastAsia" w:hAnsiTheme="minorHAnsi" w:cstheme="minorBidi"/>
          <w:color w:val="auto"/>
          <w:sz w:val="22"/>
          <w:szCs w:val="21"/>
        </w:rPr>
        <w:id w:val="-1632619507"/>
        <w:docPartObj>
          <w:docPartGallery w:val="Table of Contents"/>
          <w:docPartUnique/>
        </w:docPartObj>
      </w:sdtPr>
      <w:sdtEndPr>
        <w:rPr>
          <w:b/>
          <w:bCs/>
          <w:noProof/>
        </w:rPr>
      </w:sdtEndPr>
      <w:sdtContent>
        <w:p w:rsidR="00117A77" w:rsidRDefault="00117A77" w:rsidP="004447DC">
          <w:pPr>
            <w:pStyle w:val="TOCHeading"/>
            <w:numPr>
              <w:ilvl w:val="0"/>
              <w:numId w:val="0"/>
            </w:numPr>
            <w:ind w:left="432" w:hanging="432"/>
          </w:pPr>
          <w:r>
            <w:t>Contents</w:t>
          </w:r>
        </w:p>
        <w:p w:rsidR="00DC10D1" w:rsidRDefault="00117A77">
          <w:pPr>
            <w:pStyle w:val="TOC1"/>
            <w:tabs>
              <w:tab w:val="left" w:pos="440"/>
              <w:tab w:val="right" w:leader="dot" w:pos="9628"/>
            </w:tabs>
            <w:rPr>
              <w:noProof/>
              <w:szCs w:val="22"/>
              <w:lang w:eastAsia="en-AU"/>
            </w:rPr>
          </w:pPr>
          <w:r>
            <w:fldChar w:fldCharType="begin"/>
          </w:r>
          <w:r>
            <w:instrText xml:space="preserve"> TOC \o "1-3" \h \z \u </w:instrText>
          </w:r>
          <w:r>
            <w:fldChar w:fldCharType="separate"/>
          </w:r>
          <w:hyperlink w:anchor="_Toc132375081" w:history="1">
            <w:r w:rsidR="00DC10D1" w:rsidRPr="00064BF4">
              <w:rPr>
                <w:rStyle w:val="Hyperlink"/>
                <w:noProof/>
              </w:rPr>
              <w:t>1</w:t>
            </w:r>
            <w:r w:rsidR="00DC10D1">
              <w:rPr>
                <w:noProof/>
                <w:szCs w:val="22"/>
                <w:lang w:eastAsia="en-AU"/>
              </w:rPr>
              <w:tab/>
            </w:r>
            <w:r w:rsidR="00DC10D1" w:rsidRPr="00064BF4">
              <w:rPr>
                <w:rStyle w:val="Hyperlink"/>
                <w:noProof/>
              </w:rPr>
              <w:t>Introduction</w:t>
            </w:r>
            <w:r w:rsidR="00DC10D1">
              <w:rPr>
                <w:noProof/>
                <w:webHidden/>
              </w:rPr>
              <w:tab/>
            </w:r>
            <w:r w:rsidR="00DC10D1">
              <w:rPr>
                <w:noProof/>
                <w:webHidden/>
              </w:rPr>
              <w:fldChar w:fldCharType="begin"/>
            </w:r>
            <w:r w:rsidR="00DC10D1">
              <w:rPr>
                <w:noProof/>
                <w:webHidden/>
              </w:rPr>
              <w:instrText xml:space="preserve"> PAGEREF _Toc132375081 \h </w:instrText>
            </w:r>
            <w:r w:rsidR="00DC10D1">
              <w:rPr>
                <w:noProof/>
                <w:webHidden/>
              </w:rPr>
            </w:r>
            <w:r w:rsidR="00DC10D1">
              <w:rPr>
                <w:noProof/>
                <w:webHidden/>
              </w:rPr>
              <w:fldChar w:fldCharType="separate"/>
            </w:r>
            <w:r w:rsidR="00DC10D1">
              <w:rPr>
                <w:noProof/>
                <w:webHidden/>
              </w:rPr>
              <w:t>1</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2" w:history="1">
            <w:r w:rsidR="00DC10D1" w:rsidRPr="00064BF4">
              <w:rPr>
                <w:rStyle w:val="Hyperlink"/>
                <w:noProof/>
              </w:rPr>
              <w:t>1.1</w:t>
            </w:r>
            <w:r w:rsidR="00DC10D1">
              <w:rPr>
                <w:noProof/>
                <w:szCs w:val="22"/>
                <w:lang w:eastAsia="en-AU"/>
              </w:rPr>
              <w:tab/>
            </w:r>
            <w:r w:rsidR="00DC10D1" w:rsidRPr="00064BF4">
              <w:rPr>
                <w:rStyle w:val="Hyperlink"/>
                <w:noProof/>
              </w:rPr>
              <w:t>General information</w:t>
            </w:r>
            <w:r w:rsidR="00DC10D1">
              <w:rPr>
                <w:noProof/>
                <w:webHidden/>
              </w:rPr>
              <w:tab/>
            </w:r>
            <w:r w:rsidR="00DC10D1">
              <w:rPr>
                <w:noProof/>
                <w:webHidden/>
              </w:rPr>
              <w:fldChar w:fldCharType="begin"/>
            </w:r>
            <w:r w:rsidR="00DC10D1">
              <w:rPr>
                <w:noProof/>
                <w:webHidden/>
              </w:rPr>
              <w:instrText xml:space="preserve"> PAGEREF _Toc132375082 \h </w:instrText>
            </w:r>
            <w:r w:rsidR="00DC10D1">
              <w:rPr>
                <w:noProof/>
                <w:webHidden/>
              </w:rPr>
            </w:r>
            <w:r w:rsidR="00DC10D1">
              <w:rPr>
                <w:noProof/>
                <w:webHidden/>
              </w:rPr>
              <w:fldChar w:fldCharType="separate"/>
            </w:r>
            <w:r w:rsidR="00DC10D1">
              <w:rPr>
                <w:noProof/>
                <w:webHidden/>
              </w:rPr>
              <w:t>1</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3" w:history="1">
            <w:r w:rsidR="00DC10D1" w:rsidRPr="00064BF4">
              <w:rPr>
                <w:rStyle w:val="Hyperlink"/>
                <w:noProof/>
              </w:rPr>
              <w:t>1.2</w:t>
            </w:r>
            <w:r w:rsidR="00DC10D1">
              <w:rPr>
                <w:noProof/>
                <w:szCs w:val="22"/>
                <w:lang w:eastAsia="en-AU"/>
              </w:rPr>
              <w:tab/>
            </w:r>
            <w:r w:rsidR="00DC10D1" w:rsidRPr="00064BF4">
              <w:rPr>
                <w:rStyle w:val="Hyperlink"/>
                <w:noProof/>
              </w:rPr>
              <w:t>Contact information</w:t>
            </w:r>
            <w:r w:rsidR="00DC10D1">
              <w:rPr>
                <w:noProof/>
                <w:webHidden/>
              </w:rPr>
              <w:tab/>
            </w:r>
            <w:r w:rsidR="00DC10D1">
              <w:rPr>
                <w:noProof/>
                <w:webHidden/>
              </w:rPr>
              <w:fldChar w:fldCharType="begin"/>
            </w:r>
            <w:r w:rsidR="00DC10D1">
              <w:rPr>
                <w:noProof/>
                <w:webHidden/>
              </w:rPr>
              <w:instrText xml:space="preserve"> PAGEREF _Toc132375083 \h </w:instrText>
            </w:r>
            <w:r w:rsidR="00DC10D1">
              <w:rPr>
                <w:noProof/>
                <w:webHidden/>
              </w:rPr>
            </w:r>
            <w:r w:rsidR="00DC10D1">
              <w:rPr>
                <w:noProof/>
                <w:webHidden/>
              </w:rPr>
              <w:fldChar w:fldCharType="separate"/>
            </w:r>
            <w:r w:rsidR="00DC10D1">
              <w:rPr>
                <w:noProof/>
                <w:webHidden/>
              </w:rPr>
              <w:t>1</w:t>
            </w:r>
            <w:r w:rsidR="00DC10D1">
              <w:rPr>
                <w:noProof/>
                <w:webHidden/>
              </w:rPr>
              <w:fldChar w:fldCharType="end"/>
            </w:r>
          </w:hyperlink>
        </w:p>
        <w:p w:rsidR="00DC10D1" w:rsidRDefault="00A63A27">
          <w:pPr>
            <w:pStyle w:val="TOC1"/>
            <w:tabs>
              <w:tab w:val="left" w:pos="440"/>
              <w:tab w:val="right" w:leader="dot" w:pos="9628"/>
            </w:tabs>
            <w:rPr>
              <w:noProof/>
              <w:szCs w:val="22"/>
              <w:lang w:eastAsia="en-AU"/>
            </w:rPr>
          </w:pPr>
          <w:hyperlink w:anchor="_Toc132375084" w:history="1">
            <w:r w:rsidR="00DC10D1" w:rsidRPr="00064BF4">
              <w:rPr>
                <w:rStyle w:val="Hyperlink"/>
                <w:noProof/>
              </w:rPr>
              <w:t>2</w:t>
            </w:r>
            <w:r w:rsidR="00DC10D1">
              <w:rPr>
                <w:noProof/>
                <w:szCs w:val="22"/>
                <w:lang w:eastAsia="en-AU"/>
              </w:rPr>
              <w:tab/>
            </w:r>
            <w:r w:rsidR="00DC10D1" w:rsidRPr="00064BF4">
              <w:rPr>
                <w:rStyle w:val="Hyperlink"/>
                <w:noProof/>
              </w:rPr>
              <w:t>Forms of the Arms</w:t>
            </w:r>
            <w:r w:rsidR="00DC10D1">
              <w:rPr>
                <w:noProof/>
                <w:webHidden/>
              </w:rPr>
              <w:tab/>
            </w:r>
            <w:r w:rsidR="00DC10D1">
              <w:rPr>
                <w:noProof/>
                <w:webHidden/>
              </w:rPr>
              <w:fldChar w:fldCharType="begin"/>
            </w:r>
            <w:r w:rsidR="00DC10D1">
              <w:rPr>
                <w:noProof/>
                <w:webHidden/>
              </w:rPr>
              <w:instrText xml:space="preserve"> PAGEREF _Toc132375084 \h </w:instrText>
            </w:r>
            <w:r w:rsidR="00DC10D1">
              <w:rPr>
                <w:noProof/>
                <w:webHidden/>
              </w:rPr>
            </w:r>
            <w:r w:rsidR="00DC10D1">
              <w:rPr>
                <w:noProof/>
                <w:webHidden/>
              </w:rPr>
              <w:fldChar w:fldCharType="separate"/>
            </w:r>
            <w:r w:rsidR="00DC10D1">
              <w:rPr>
                <w:noProof/>
                <w:webHidden/>
              </w:rPr>
              <w:t>2</w:t>
            </w:r>
            <w:r w:rsidR="00DC10D1">
              <w:rPr>
                <w:noProof/>
                <w:webHidden/>
              </w:rPr>
              <w:fldChar w:fldCharType="end"/>
            </w:r>
          </w:hyperlink>
        </w:p>
        <w:p w:rsidR="00DC10D1" w:rsidRDefault="00A63A27">
          <w:pPr>
            <w:pStyle w:val="TOC1"/>
            <w:tabs>
              <w:tab w:val="left" w:pos="440"/>
              <w:tab w:val="right" w:leader="dot" w:pos="9628"/>
            </w:tabs>
            <w:rPr>
              <w:noProof/>
              <w:szCs w:val="22"/>
              <w:lang w:eastAsia="en-AU"/>
            </w:rPr>
          </w:pPr>
          <w:hyperlink w:anchor="_Toc132375085" w:history="1">
            <w:r w:rsidR="00DC10D1" w:rsidRPr="00064BF4">
              <w:rPr>
                <w:rStyle w:val="Hyperlink"/>
                <w:noProof/>
              </w:rPr>
              <w:t>3</w:t>
            </w:r>
            <w:r w:rsidR="00DC10D1">
              <w:rPr>
                <w:noProof/>
                <w:szCs w:val="22"/>
                <w:lang w:eastAsia="en-AU"/>
              </w:rPr>
              <w:tab/>
            </w:r>
            <w:r w:rsidR="00DC10D1" w:rsidRPr="00064BF4">
              <w:rPr>
                <w:rStyle w:val="Hyperlink"/>
                <w:noProof/>
              </w:rPr>
              <w:t>Official Uses</w:t>
            </w:r>
            <w:r w:rsidR="00DC10D1">
              <w:rPr>
                <w:noProof/>
                <w:webHidden/>
              </w:rPr>
              <w:tab/>
            </w:r>
            <w:r w:rsidR="00DC10D1">
              <w:rPr>
                <w:noProof/>
                <w:webHidden/>
              </w:rPr>
              <w:fldChar w:fldCharType="begin"/>
            </w:r>
            <w:r w:rsidR="00DC10D1">
              <w:rPr>
                <w:noProof/>
                <w:webHidden/>
              </w:rPr>
              <w:instrText xml:space="preserve"> PAGEREF _Toc132375085 \h </w:instrText>
            </w:r>
            <w:r w:rsidR="00DC10D1">
              <w:rPr>
                <w:noProof/>
                <w:webHidden/>
              </w:rPr>
            </w:r>
            <w:r w:rsidR="00DC10D1">
              <w:rPr>
                <w:noProof/>
                <w:webHidden/>
              </w:rPr>
              <w:fldChar w:fldCharType="separate"/>
            </w:r>
            <w:r w:rsidR="00DC10D1">
              <w:rPr>
                <w:noProof/>
                <w:webHidden/>
              </w:rPr>
              <w:t>2</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6" w:history="1">
            <w:r w:rsidR="00DC10D1" w:rsidRPr="00064BF4">
              <w:rPr>
                <w:rStyle w:val="Hyperlink"/>
                <w:noProof/>
              </w:rPr>
              <w:t>3.1</w:t>
            </w:r>
            <w:r w:rsidR="00DC10D1">
              <w:rPr>
                <w:noProof/>
                <w:szCs w:val="22"/>
                <w:lang w:eastAsia="en-AU"/>
              </w:rPr>
              <w:tab/>
            </w:r>
            <w:r w:rsidR="00DC10D1" w:rsidRPr="00064BF4">
              <w:rPr>
                <w:rStyle w:val="Hyperlink"/>
                <w:noProof/>
              </w:rPr>
              <w:t>General usage</w:t>
            </w:r>
            <w:r w:rsidR="00DC10D1">
              <w:rPr>
                <w:noProof/>
                <w:webHidden/>
              </w:rPr>
              <w:tab/>
            </w:r>
            <w:r w:rsidR="00DC10D1">
              <w:rPr>
                <w:noProof/>
                <w:webHidden/>
              </w:rPr>
              <w:fldChar w:fldCharType="begin"/>
            </w:r>
            <w:r w:rsidR="00DC10D1">
              <w:rPr>
                <w:noProof/>
                <w:webHidden/>
              </w:rPr>
              <w:instrText xml:space="preserve"> PAGEREF _Toc132375086 \h </w:instrText>
            </w:r>
            <w:r w:rsidR="00DC10D1">
              <w:rPr>
                <w:noProof/>
                <w:webHidden/>
              </w:rPr>
            </w:r>
            <w:r w:rsidR="00DC10D1">
              <w:rPr>
                <w:noProof/>
                <w:webHidden/>
              </w:rPr>
              <w:fldChar w:fldCharType="separate"/>
            </w:r>
            <w:r w:rsidR="00DC10D1">
              <w:rPr>
                <w:noProof/>
                <w:webHidden/>
              </w:rPr>
              <w:t>2</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7" w:history="1">
            <w:r w:rsidR="00DC10D1" w:rsidRPr="00064BF4">
              <w:rPr>
                <w:rStyle w:val="Hyperlink"/>
                <w:noProof/>
              </w:rPr>
              <w:t>3.2</w:t>
            </w:r>
            <w:r w:rsidR="00DC10D1">
              <w:rPr>
                <w:noProof/>
                <w:szCs w:val="22"/>
                <w:lang w:eastAsia="en-AU"/>
              </w:rPr>
              <w:tab/>
            </w:r>
            <w:r w:rsidR="00DC10D1" w:rsidRPr="00064BF4">
              <w:rPr>
                <w:rStyle w:val="Hyperlink"/>
                <w:noProof/>
              </w:rPr>
              <w:t>Size and colour</w:t>
            </w:r>
            <w:r w:rsidR="00DC10D1">
              <w:rPr>
                <w:noProof/>
                <w:webHidden/>
              </w:rPr>
              <w:tab/>
            </w:r>
            <w:r w:rsidR="00DC10D1">
              <w:rPr>
                <w:noProof/>
                <w:webHidden/>
              </w:rPr>
              <w:fldChar w:fldCharType="begin"/>
            </w:r>
            <w:r w:rsidR="00DC10D1">
              <w:rPr>
                <w:noProof/>
                <w:webHidden/>
              </w:rPr>
              <w:instrText xml:space="preserve"> PAGEREF _Toc132375087 \h </w:instrText>
            </w:r>
            <w:r w:rsidR="00DC10D1">
              <w:rPr>
                <w:noProof/>
                <w:webHidden/>
              </w:rPr>
            </w:r>
            <w:r w:rsidR="00DC10D1">
              <w:rPr>
                <w:noProof/>
                <w:webHidden/>
              </w:rPr>
              <w:fldChar w:fldCharType="separate"/>
            </w:r>
            <w:r w:rsidR="00DC10D1">
              <w:rPr>
                <w:noProof/>
                <w:webHidden/>
              </w:rPr>
              <w:t>3</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8" w:history="1">
            <w:r w:rsidR="00DC10D1" w:rsidRPr="00064BF4">
              <w:rPr>
                <w:rStyle w:val="Hyperlink"/>
                <w:noProof/>
              </w:rPr>
              <w:t>3.3</w:t>
            </w:r>
            <w:r w:rsidR="00DC10D1">
              <w:rPr>
                <w:noProof/>
                <w:szCs w:val="22"/>
                <w:lang w:eastAsia="en-AU"/>
              </w:rPr>
              <w:tab/>
            </w:r>
            <w:r w:rsidR="00DC10D1" w:rsidRPr="00064BF4">
              <w:rPr>
                <w:rStyle w:val="Hyperlink"/>
                <w:noProof/>
              </w:rPr>
              <w:t>Placement on official documents and publications</w:t>
            </w:r>
            <w:r w:rsidR="00DC10D1">
              <w:rPr>
                <w:noProof/>
                <w:webHidden/>
              </w:rPr>
              <w:tab/>
            </w:r>
            <w:r w:rsidR="00DC10D1">
              <w:rPr>
                <w:noProof/>
                <w:webHidden/>
              </w:rPr>
              <w:fldChar w:fldCharType="begin"/>
            </w:r>
            <w:r w:rsidR="00DC10D1">
              <w:rPr>
                <w:noProof/>
                <w:webHidden/>
              </w:rPr>
              <w:instrText xml:space="preserve"> PAGEREF _Toc132375088 \h </w:instrText>
            </w:r>
            <w:r w:rsidR="00DC10D1">
              <w:rPr>
                <w:noProof/>
                <w:webHidden/>
              </w:rPr>
            </w:r>
            <w:r w:rsidR="00DC10D1">
              <w:rPr>
                <w:noProof/>
                <w:webHidden/>
              </w:rPr>
              <w:fldChar w:fldCharType="separate"/>
            </w:r>
            <w:r w:rsidR="00DC10D1">
              <w:rPr>
                <w:noProof/>
                <w:webHidden/>
              </w:rPr>
              <w:t>4</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89" w:history="1">
            <w:r w:rsidR="00DC10D1" w:rsidRPr="00064BF4">
              <w:rPr>
                <w:rStyle w:val="Hyperlink"/>
                <w:noProof/>
              </w:rPr>
              <w:t>3.4</w:t>
            </w:r>
            <w:r w:rsidR="00DC10D1">
              <w:rPr>
                <w:noProof/>
                <w:szCs w:val="22"/>
                <w:lang w:eastAsia="en-AU"/>
              </w:rPr>
              <w:tab/>
            </w:r>
            <w:r w:rsidR="00DC10D1" w:rsidRPr="00064BF4">
              <w:rPr>
                <w:rStyle w:val="Hyperlink"/>
                <w:noProof/>
              </w:rPr>
              <w:t>Use in electronic media</w:t>
            </w:r>
            <w:r w:rsidR="00DC10D1">
              <w:rPr>
                <w:noProof/>
                <w:webHidden/>
              </w:rPr>
              <w:tab/>
            </w:r>
            <w:r w:rsidR="00DC10D1">
              <w:rPr>
                <w:noProof/>
                <w:webHidden/>
              </w:rPr>
              <w:fldChar w:fldCharType="begin"/>
            </w:r>
            <w:r w:rsidR="00DC10D1">
              <w:rPr>
                <w:noProof/>
                <w:webHidden/>
              </w:rPr>
              <w:instrText xml:space="preserve"> PAGEREF _Toc132375089 \h </w:instrText>
            </w:r>
            <w:r w:rsidR="00DC10D1">
              <w:rPr>
                <w:noProof/>
                <w:webHidden/>
              </w:rPr>
            </w:r>
            <w:r w:rsidR="00DC10D1">
              <w:rPr>
                <w:noProof/>
                <w:webHidden/>
              </w:rPr>
              <w:fldChar w:fldCharType="separate"/>
            </w:r>
            <w:r w:rsidR="00DC10D1">
              <w:rPr>
                <w:noProof/>
                <w:webHidden/>
              </w:rPr>
              <w:t>4</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90" w:history="1">
            <w:r w:rsidR="00DC10D1" w:rsidRPr="00064BF4">
              <w:rPr>
                <w:rStyle w:val="Hyperlink"/>
                <w:noProof/>
              </w:rPr>
              <w:t>3.5</w:t>
            </w:r>
            <w:r w:rsidR="00DC10D1">
              <w:rPr>
                <w:noProof/>
                <w:szCs w:val="22"/>
                <w:lang w:eastAsia="en-AU"/>
              </w:rPr>
              <w:tab/>
            </w:r>
            <w:r w:rsidR="00DC10D1" w:rsidRPr="00064BF4">
              <w:rPr>
                <w:rStyle w:val="Hyperlink"/>
                <w:noProof/>
              </w:rPr>
              <w:t>Use on or in buildings</w:t>
            </w:r>
            <w:r w:rsidR="00DC10D1">
              <w:rPr>
                <w:noProof/>
                <w:webHidden/>
              </w:rPr>
              <w:tab/>
            </w:r>
            <w:r w:rsidR="00DC10D1">
              <w:rPr>
                <w:noProof/>
                <w:webHidden/>
              </w:rPr>
              <w:fldChar w:fldCharType="begin"/>
            </w:r>
            <w:r w:rsidR="00DC10D1">
              <w:rPr>
                <w:noProof/>
                <w:webHidden/>
              </w:rPr>
              <w:instrText xml:space="preserve"> PAGEREF _Toc132375090 \h </w:instrText>
            </w:r>
            <w:r w:rsidR="00DC10D1">
              <w:rPr>
                <w:noProof/>
                <w:webHidden/>
              </w:rPr>
            </w:r>
            <w:r w:rsidR="00DC10D1">
              <w:rPr>
                <w:noProof/>
                <w:webHidden/>
              </w:rPr>
              <w:fldChar w:fldCharType="separate"/>
            </w:r>
            <w:r w:rsidR="00DC10D1">
              <w:rPr>
                <w:noProof/>
                <w:webHidden/>
              </w:rPr>
              <w:t>5</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91" w:history="1">
            <w:r w:rsidR="00DC10D1" w:rsidRPr="00064BF4">
              <w:rPr>
                <w:rStyle w:val="Hyperlink"/>
                <w:noProof/>
              </w:rPr>
              <w:t>3.6</w:t>
            </w:r>
            <w:r w:rsidR="00DC10D1">
              <w:rPr>
                <w:noProof/>
                <w:szCs w:val="22"/>
                <w:lang w:eastAsia="en-AU"/>
              </w:rPr>
              <w:tab/>
            </w:r>
            <w:r w:rsidR="00DC10D1" w:rsidRPr="00064BF4">
              <w:rPr>
                <w:rStyle w:val="Hyperlink"/>
                <w:noProof/>
              </w:rPr>
              <w:t>Use on uniforms</w:t>
            </w:r>
            <w:r w:rsidR="00DC10D1">
              <w:rPr>
                <w:noProof/>
                <w:webHidden/>
              </w:rPr>
              <w:tab/>
            </w:r>
            <w:r w:rsidR="00DC10D1">
              <w:rPr>
                <w:noProof/>
                <w:webHidden/>
              </w:rPr>
              <w:fldChar w:fldCharType="begin"/>
            </w:r>
            <w:r w:rsidR="00DC10D1">
              <w:rPr>
                <w:noProof/>
                <w:webHidden/>
              </w:rPr>
              <w:instrText xml:space="preserve"> PAGEREF _Toc132375091 \h </w:instrText>
            </w:r>
            <w:r w:rsidR="00DC10D1">
              <w:rPr>
                <w:noProof/>
                <w:webHidden/>
              </w:rPr>
            </w:r>
            <w:r w:rsidR="00DC10D1">
              <w:rPr>
                <w:noProof/>
                <w:webHidden/>
              </w:rPr>
              <w:fldChar w:fldCharType="separate"/>
            </w:r>
            <w:r w:rsidR="00DC10D1">
              <w:rPr>
                <w:noProof/>
                <w:webHidden/>
              </w:rPr>
              <w:t>5</w:t>
            </w:r>
            <w:r w:rsidR="00DC10D1">
              <w:rPr>
                <w:noProof/>
                <w:webHidden/>
              </w:rPr>
              <w:fldChar w:fldCharType="end"/>
            </w:r>
          </w:hyperlink>
        </w:p>
        <w:p w:rsidR="00DC10D1" w:rsidRDefault="00A63A27">
          <w:pPr>
            <w:pStyle w:val="TOC2"/>
            <w:tabs>
              <w:tab w:val="left" w:pos="880"/>
              <w:tab w:val="right" w:leader="dot" w:pos="9628"/>
            </w:tabs>
            <w:rPr>
              <w:noProof/>
              <w:szCs w:val="22"/>
              <w:lang w:eastAsia="en-AU"/>
            </w:rPr>
          </w:pPr>
          <w:hyperlink w:anchor="_Toc132375092" w:history="1">
            <w:r w:rsidR="00DC10D1" w:rsidRPr="00064BF4">
              <w:rPr>
                <w:rStyle w:val="Hyperlink"/>
                <w:noProof/>
              </w:rPr>
              <w:t>3.7</w:t>
            </w:r>
            <w:r w:rsidR="00DC10D1">
              <w:rPr>
                <w:noProof/>
                <w:szCs w:val="22"/>
                <w:lang w:eastAsia="en-AU"/>
              </w:rPr>
              <w:tab/>
            </w:r>
            <w:r w:rsidR="00DC10D1" w:rsidRPr="00064BF4">
              <w:rPr>
                <w:rStyle w:val="Hyperlink"/>
                <w:noProof/>
              </w:rPr>
              <w:t>Use with the Australian National Flag</w:t>
            </w:r>
            <w:r w:rsidR="00DC10D1">
              <w:rPr>
                <w:noProof/>
                <w:webHidden/>
              </w:rPr>
              <w:tab/>
            </w:r>
            <w:r w:rsidR="00DC10D1">
              <w:rPr>
                <w:noProof/>
                <w:webHidden/>
              </w:rPr>
              <w:fldChar w:fldCharType="begin"/>
            </w:r>
            <w:r w:rsidR="00DC10D1">
              <w:rPr>
                <w:noProof/>
                <w:webHidden/>
              </w:rPr>
              <w:instrText xml:space="preserve"> PAGEREF _Toc132375092 \h </w:instrText>
            </w:r>
            <w:r w:rsidR="00DC10D1">
              <w:rPr>
                <w:noProof/>
                <w:webHidden/>
              </w:rPr>
            </w:r>
            <w:r w:rsidR="00DC10D1">
              <w:rPr>
                <w:noProof/>
                <w:webHidden/>
              </w:rPr>
              <w:fldChar w:fldCharType="separate"/>
            </w:r>
            <w:r w:rsidR="00DC10D1">
              <w:rPr>
                <w:noProof/>
                <w:webHidden/>
              </w:rPr>
              <w:t>5</w:t>
            </w:r>
            <w:r w:rsidR="00DC10D1">
              <w:rPr>
                <w:noProof/>
                <w:webHidden/>
              </w:rPr>
              <w:fldChar w:fldCharType="end"/>
            </w:r>
          </w:hyperlink>
        </w:p>
        <w:p w:rsidR="00DC10D1" w:rsidRDefault="00A63A27">
          <w:pPr>
            <w:pStyle w:val="TOC1"/>
            <w:tabs>
              <w:tab w:val="left" w:pos="440"/>
              <w:tab w:val="right" w:leader="dot" w:pos="9628"/>
            </w:tabs>
            <w:rPr>
              <w:noProof/>
              <w:szCs w:val="22"/>
              <w:lang w:eastAsia="en-AU"/>
            </w:rPr>
          </w:pPr>
          <w:hyperlink w:anchor="_Toc132375093" w:history="1">
            <w:r w:rsidR="00DC10D1" w:rsidRPr="00064BF4">
              <w:rPr>
                <w:rStyle w:val="Hyperlink"/>
                <w:noProof/>
              </w:rPr>
              <w:t>4</w:t>
            </w:r>
            <w:r w:rsidR="00DC10D1">
              <w:rPr>
                <w:noProof/>
                <w:szCs w:val="22"/>
                <w:lang w:eastAsia="en-AU"/>
              </w:rPr>
              <w:tab/>
            </w:r>
            <w:r w:rsidR="00DC10D1" w:rsidRPr="00064BF4">
              <w:rPr>
                <w:rStyle w:val="Hyperlink"/>
                <w:noProof/>
              </w:rPr>
              <w:t>Unauthorised use</w:t>
            </w:r>
            <w:r w:rsidR="00DC10D1">
              <w:rPr>
                <w:noProof/>
                <w:webHidden/>
              </w:rPr>
              <w:tab/>
            </w:r>
            <w:r w:rsidR="00DC10D1">
              <w:rPr>
                <w:noProof/>
                <w:webHidden/>
              </w:rPr>
              <w:fldChar w:fldCharType="begin"/>
            </w:r>
            <w:r w:rsidR="00DC10D1">
              <w:rPr>
                <w:noProof/>
                <w:webHidden/>
              </w:rPr>
              <w:instrText xml:space="preserve"> PAGEREF _Toc132375093 \h </w:instrText>
            </w:r>
            <w:r w:rsidR="00DC10D1">
              <w:rPr>
                <w:noProof/>
                <w:webHidden/>
              </w:rPr>
            </w:r>
            <w:r w:rsidR="00DC10D1">
              <w:rPr>
                <w:noProof/>
                <w:webHidden/>
              </w:rPr>
              <w:fldChar w:fldCharType="separate"/>
            </w:r>
            <w:r w:rsidR="00DC10D1">
              <w:rPr>
                <w:noProof/>
                <w:webHidden/>
              </w:rPr>
              <w:t>5</w:t>
            </w:r>
            <w:r w:rsidR="00DC10D1">
              <w:rPr>
                <w:noProof/>
                <w:webHidden/>
              </w:rPr>
              <w:fldChar w:fldCharType="end"/>
            </w:r>
          </w:hyperlink>
        </w:p>
        <w:p w:rsidR="00DC10D1" w:rsidRDefault="00A63A27">
          <w:pPr>
            <w:pStyle w:val="TOC1"/>
            <w:tabs>
              <w:tab w:val="left" w:pos="440"/>
              <w:tab w:val="right" w:leader="dot" w:pos="9628"/>
            </w:tabs>
            <w:rPr>
              <w:noProof/>
              <w:szCs w:val="22"/>
              <w:lang w:eastAsia="en-AU"/>
            </w:rPr>
          </w:pPr>
          <w:hyperlink w:anchor="_Toc132375094" w:history="1">
            <w:r w:rsidR="00DC10D1" w:rsidRPr="00064BF4">
              <w:rPr>
                <w:rStyle w:val="Hyperlink"/>
                <w:noProof/>
              </w:rPr>
              <w:t>5</w:t>
            </w:r>
            <w:r w:rsidR="00DC10D1">
              <w:rPr>
                <w:noProof/>
                <w:szCs w:val="22"/>
                <w:lang w:eastAsia="en-AU"/>
              </w:rPr>
              <w:tab/>
            </w:r>
            <w:r w:rsidR="00DC10D1" w:rsidRPr="00064BF4">
              <w:rPr>
                <w:rStyle w:val="Hyperlink"/>
                <w:noProof/>
              </w:rPr>
              <w:t>Use by Sporting Bodies</w:t>
            </w:r>
            <w:r w:rsidR="00DC10D1">
              <w:rPr>
                <w:noProof/>
                <w:webHidden/>
              </w:rPr>
              <w:tab/>
            </w:r>
            <w:r w:rsidR="00DC10D1">
              <w:rPr>
                <w:noProof/>
                <w:webHidden/>
              </w:rPr>
              <w:fldChar w:fldCharType="begin"/>
            </w:r>
            <w:r w:rsidR="00DC10D1">
              <w:rPr>
                <w:noProof/>
                <w:webHidden/>
              </w:rPr>
              <w:instrText xml:space="preserve"> PAGEREF _Toc132375094 \h </w:instrText>
            </w:r>
            <w:r w:rsidR="00DC10D1">
              <w:rPr>
                <w:noProof/>
                <w:webHidden/>
              </w:rPr>
            </w:r>
            <w:r w:rsidR="00DC10D1">
              <w:rPr>
                <w:noProof/>
                <w:webHidden/>
              </w:rPr>
              <w:fldChar w:fldCharType="separate"/>
            </w:r>
            <w:r w:rsidR="00DC10D1">
              <w:rPr>
                <w:noProof/>
                <w:webHidden/>
              </w:rPr>
              <w:t>6</w:t>
            </w:r>
            <w:r w:rsidR="00DC10D1">
              <w:rPr>
                <w:noProof/>
                <w:webHidden/>
              </w:rPr>
              <w:fldChar w:fldCharType="end"/>
            </w:r>
          </w:hyperlink>
        </w:p>
        <w:p w:rsidR="00DC10D1" w:rsidRDefault="00A63A27">
          <w:pPr>
            <w:pStyle w:val="TOC1"/>
            <w:tabs>
              <w:tab w:val="left" w:pos="440"/>
              <w:tab w:val="right" w:leader="dot" w:pos="9628"/>
            </w:tabs>
            <w:rPr>
              <w:noProof/>
              <w:szCs w:val="22"/>
              <w:lang w:eastAsia="en-AU"/>
            </w:rPr>
          </w:pPr>
          <w:hyperlink w:anchor="_Toc132375095" w:history="1">
            <w:r w:rsidR="00DC10D1" w:rsidRPr="00064BF4">
              <w:rPr>
                <w:rStyle w:val="Hyperlink"/>
                <w:noProof/>
              </w:rPr>
              <w:t>6</w:t>
            </w:r>
            <w:r w:rsidR="00DC10D1">
              <w:rPr>
                <w:noProof/>
                <w:szCs w:val="22"/>
                <w:lang w:eastAsia="en-AU"/>
              </w:rPr>
              <w:tab/>
            </w:r>
            <w:r w:rsidR="00DC10D1" w:rsidRPr="00064BF4">
              <w:rPr>
                <w:rStyle w:val="Hyperlink"/>
                <w:noProof/>
              </w:rPr>
              <w:t>Use in Educational Publications</w:t>
            </w:r>
            <w:r w:rsidR="00DC10D1">
              <w:rPr>
                <w:noProof/>
                <w:webHidden/>
              </w:rPr>
              <w:tab/>
            </w:r>
            <w:r w:rsidR="00DC10D1">
              <w:rPr>
                <w:noProof/>
                <w:webHidden/>
              </w:rPr>
              <w:fldChar w:fldCharType="begin"/>
            </w:r>
            <w:r w:rsidR="00DC10D1">
              <w:rPr>
                <w:noProof/>
                <w:webHidden/>
              </w:rPr>
              <w:instrText xml:space="preserve"> PAGEREF _Toc132375095 \h </w:instrText>
            </w:r>
            <w:r w:rsidR="00DC10D1">
              <w:rPr>
                <w:noProof/>
                <w:webHidden/>
              </w:rPr>
            </w:r>
            <w:r w:rsidR="00DC10D1">
              <w:rPr>
                <w:noProof/>
                <w:webHidden/>
              </w:rPr>
              <w:fldChar w:fldCharType="separate"/>
            </w:r>
            <w:r w:rsidR="00DC10D1">
              <w:rPr>
                <w:noProof/>
                <w:webHidden/>
              </w:rPr>
              <w:t>6</w:t>
            </w:r>
            <w:r w:rsidR="00DC10D1">
              <w:rPr>
                <w:noProof/>
                <w:webHidden/>
              </w:rPr>
              <w:fldChar w:fldCharType="end"/>
            </w:r>
          </w:hyperlink>
        </w:p>
        <w:p w:rsidR="00D10635" w:rsidRDefault="00117A77" w:rsidP="00E2753F">
          <w:pPr>
            <w:rPr>
              <w:b/>
              <w:bCs/>
              <w:noProof/>
            </w:rPr>
          </w:pPr>
          <w:r>
            <w:rPr>
              <w:b/>
              <w:bCs/>
              <w:noProof/>
            </w:rPr>
            <w:fldChar w:fldCharType="end"/>
          </w:r>
        </w:p>
      </w:sdtContent>
    </w:sdt>
    <w:p w:rsidR="00BD171D" w:rsidRDefault="00117A77" w:rsidP="00E2753F">
      <w:pPr>
        <w:rPr>
          <w:noProof/>
        </w:rPr>
        <w:sectPr w:rsidR="00BD171D" w:rsidSect="00BD171D">
          <w:headerReference w:type="default" r:id="rId16"/>
          <w:footerReference w:type="default" r:id="rId17"/>
          <w:headerReference w:type="first" r:id="rId18"/>
          <w:pgSz w:w="11906" w:h="16838"/>
          <w:pgMar w:top="1701" w:right="1134" w:bottom="1843" w:left="1134" w:header="993" w:footer="709" w:gutter="0"/>
          <w:pgNumType w:fmt="lowerRoman"/>
          <w:cols w:space="708"/>
          <w:docGrid w:linePitch="360"/>
        </w:sectPr>
      </w:pPr>
      <w:r>
        <w:rPr>
          <w:noProof/>
        </w:rPr>
        <w:br w:type="page"/>
      </w:r>
    </w:p>
    <w:p w:rsidR="00774646" w:rsidRPr="009F6A0F" w:rsidRDefault="00117A77" w:rsidP="004447DC">
      <w:pPr>
        <w:pStyle w:val="Heading1"/>
      </w:pPr>
      <w:bookmarkStart w:id="1" w:name="_Toc132375081"/>
      <w:r w:rsidRPr="009F6A0F">
        <w:lastRenderedPageBreak/>
        <w:t>In</w:t>
      </w:r>
      <w:r w:rsidR="00467013">
        <w:t>troduction</w:t>
      </w:r>
      <w:bookmarkEnd w:id="1"/>
    </w:p>
    <w:p w:rsidR="00117A77" w:rsidRPr="009F6A0F" w:rsidRDefault="00467013" w:rsidP="00C773E3">
      <w:pPr>
        <w:pStyle w:val="Heading2"/>
      </w:pPr>
      <w:bookmarkStart w:id="2" w:name="_Toc132375082"/>
      <w:r>
        <w:t>General information</w:t>
      </w:r>
      <w:bookmarkEnd w:id="2"/>
    </w:p>
    <w:p w:rsidR="00432071" w:rsidRDefault="00432071" w:rsidP="00432071">
      <w:r>
        <w:t>The Commonwealth Coat of Arms (the Arms) is the formal symbol of the Commonwealth of Australia that signifies Commonwealth authority and ownership.</w:t>
      </w:r>
    </w:p>
    <w:p w:rsidR="00432071" w:rsidRDefault="00432071" w:rsidP="00432071">
      <w:r>
        <w:t>The ‘Commonwealth of Australia’ is the legal entity e</w:t>
      </w:r>
      <w:r w:rsidR="00C773E3">
        <w:t>stablished by the Constitution.</w:t>
      </w:r>
      <w:r>
        <w:t xml:space="preserve"> Where the term ‘Commonwealth Government’ has been used previously to refer to the national government, whether in relation to the elected government or the bureaucracy that serves it, it will normally be appropriate to replace i</w:t>
      </w:r>
      <w:r w:rsidR="00D93B3B">
        <w:t>t with ‘Australian Government’.</w:t>
      </w:r>
    </w:p>
    <w:p w:rsidR="00117A77" w:rsidRDefault="00432071" w:rsidP="00432071">
      <w:r>
        <w:t xml:space="preserve">Requests for permission </w:t>
      </w:r>
      <w:r w:rsidRPr="00936A69">
        <w:t xml:space="preserve">to use the Arms outside the authorised uses detailed in these guidelines – such as in educational publications and media and use by Australian representative national sporting teams participating </w:t>
      </w:r>
      <w:r w:rsidR="00435E68" w:rsidRPr="00936A69">
        <w:t xml:space="preserve">in international competitions </w:t>
      </w:r>
      <w:r w:rsidRPr="00936A69">
        <w:t>should be directed to the Honours and Symbols Section</w:t>
      </w:r>
      <w:r w:rsidR="00D52522">
        <w:t>,</w:t>
      </w:r>
      <w:r w:rsidR="009D4C59">
        <w:t xml:space="preserve"> Parliamentary</w:t>
      </w:r>
      <w:r w:rsidR="00E87661">
        <w:t xml:space="preserve"> and Government Branch</w:t>
      </w:r>
      <w:r w:rsidRPr="00936A69">
        <w:t xml:space="preserve"> at </w:t>
      </w:r>
      <w:hyperlink r:id="rId19" w:history="1">
        <w:r w:rsidRPr="00936A69">
          <w:rPr>
            <w:rStyle w:val="Hyperlink"/>
          </w:rPr>
          <w:t>governmentbranding@pmc.gov.au</w:t>
        </w:r>
      </w:hyperlink>
    </w:p>
    <w:p w:rsidR="00DC10D1" w:rsidRPr="00936A69" w:rsidRDefault="00DC10D1" w:rsidP="00432071">
      <w:pPr>
        <w:rPr>
          <w:rStyle w:val="SubtleEmphasis"/>
        </w:rPr>
      </w:pPr>
    </w:p>
    <w:p w:rsidR="00117A77" w:rsidRPr="00936A69" w:rsidRDefault="00936A69" w:rsidP="006147EB">
      <w:pPr>
        <w:pStyle w:val="Heading2"/>
      </w:pPr>
      <w:bookmarkStart w:id="3" w:name="_Toc132375083"/>
      <w:r>
        <w:t>Contact</w:t>
      </w:r>
      <w:r w:rsidR="00467013" w:rsidRPr="00936A69">
        <w:t xml:space="preserve"> information</w:t>
      </w:r>
      <w:bookmarkEnd w:id="3"/>
    </w:p>
    <w:p w:rsidR="00432071" w:rsidRPr="00936A69" w:rsidRDefault="00432071" w:rsidP="00432071">
      <w:r w:rsidRPr="00936A69">
        <w:t xml:space="preserve">Any questions about the use of the Commonwealth Coat of Arms as advised in these guidelines, including its use by third </w:t>
      </w:r>
      <w:r w:rsidR="00E33788" w:rsidRPr="00936A69">
        <w:t>parties, should be directed to:</w:t>
      </w:r>
    </w:p>
    <w:p w:rsidR="00432071" w:rsidRDefault="00432071" w:rsidP="00432071">
      <w:pPr>
        <w:spacing w:after="0"/>
      </w:pPr>
      <w:r w:rsidRPr="00936A69">
        <w:t>Honours and Symbols Section</w:t>
      </w:r>
    </w:p>
    <w:p w:rsidR="00936A69" w:rsidRDefault="00936A69" w:rsidP="00432071">
      <w:pPr>
        <w:spacing w:after="0"/>
      </w:pPr>
      <w:r>
        <w:t>Parliamentary and Government Branch</w:t>
      </w:r>
    </w:p>
    <w:p w:rsidR="00432071" w:rsidRDefault="00432071" w:rsidP="00432071">
      <w:pPr>
        <w:spacing w:after="0"/>
      </w:pPr>
      <w:r>
        <w:t>Department of the Prime Minister and Cabinet</w:t>
      </w:r>
    </w:p>
    <w:p w:rsidR="00432071" w:rsidRDefault="00432071" w:rsidP="00432071">
      <w:pPr>
        <w:spacing w:after="0"/>
      </w:pPr>
      <w:r>
        <w:t>PO Box 6500</w:t>
      </w:r>
    </w:p>
    <w:p w:rsidR="00432071" w:rsidRDefault="00432071" w:rsidP="00432071">
      <w:r>
        <w:t>CANBERRA ACT 2600</w:t>
      </w:r>
    </w:p>
    <w:p w:rsidR="00432071" w:rsidRDefault="00432071" w:rsidP="00432071">
      <w:pPr>
        <w:spacing w:after="0"/>
      </w:pPr>
      <w:r>
        <w:t>Ph</w:t>
      </w:r>
      <w:r>
        <w:tab/>
        <w:t>02 6271 5601</w:t>
      </w:r>
    </w:p>
    <w:p w:rsidR="00432071" w:rsidRDefault="00432071" w:rsidP="00432071">
      <w:pPr>
        <w:spacing w:after="0"/>
      </w:pPr>
      <w:r>
        <w:t>Fax</w:t>
      </w:r>
      <w:r>
        <w:tab/>
        <w:t>02 6271 5662</w:t>
      </w:r>
    </w:p>
    <w:p w:rsidR="00117A77" w:rsidRDefault="00432071" w:rsidP="00432071">
      <w:r>
        <w:t xml:space="preserve">Email </w:t>
      </w:r>
      <w:r>
        <w:tab/>
      </w:r>
      <w:hyperlink r:id="rId20" w:history="1">
        <w:r w:rsidRPr="0010755F">
          <w:rPr>
            <w:rStyle w:val="Hyperlink"/>
          </w:rPr>
          <w:t>governmentbranding@pmc.gov.au</w:t>
        </w:r>
      </w:hyperlink>
    </w:p>
    <w:p w:rsidR="007C60D4" w:rsidRPr="00936A69" w:rsidRDefault="007C60D4" w:rsidP="007C60D4">
      <w:r w:rsidRPr="00936A69">
        <w:t xml:space="preserve">For guidance on </w:t>
      </w:r>
      <w:r w:rsidRPr="00936A69">
        <w:rPr>
          <w:b/>
        </w:rPr>
        <w:t>Australian Government branding</w:t>
      </w:r>
      <w:r w:rsidRPr="00936A69">
        <w:t xml:space="preserve"> please refer to </w:t>
      </w:r>
      <w:r w:rsidRPr="00936A69">
        <w:rPr>
          <w:i/>
        </w:rPr>
        <w:t>A</w:t>
      </w:r>
      <w:r w:rsidR="0014280E" w:rsidRPr="00936A69">
        <w:rPr>
          <w:i/>
        </w:rPr>
        <w:t>ustralian Government Branding</w:t>
      </w:r>
      <w:r w:rsidR="0014280E" w:rsidRPr="00936A69">
        <w:t xml:space="preserve"> – </w:t>
      </w:r>
      <w:r w:rsidRPr="00936A69">
        <w:rPr>
          <w:i/>
        </w:rPr>
        <w:t>Guidelines on use of the Australian Government Logo for Departments and Agencies</w:t>
      </w:r>
      <w:r w:rsidRPr="00936A69">
        <w:t xml:space="preserve"> available at </w:t>
      </w:r>
      <w:hyperlink r:id="rId21" w:history="1">
        <w:r w:rsidRPr="00936A69">
          <w:rPr>
            <w:rStyle w:val="Hyperlink"/>
          </w:rPr>
          <w:t>https://www.pmc.gov.au/publications/australian-government-branding-guidelines</w:t>
        </w:r>
      </w:hyperlink>
    </w:p>
    <w:p w:rsidR="007C60D4" w:rsidRPr="00936A69" w:rsidRDefault="007C60D4" w:rsidP="007C60D4">
      <w:r w:rsidRPr="00936A69">
        <w:t xml:space="preserve">For guidance on branding for government </w:t>
      </w:r>
      <w:r w:rsidRPr="00936A69">
        <w:rPr>
          <w:b/>
        </w:rPr>
        <w:t>campaigns and advertising</w:t>
      </w:r>
      <w:r w:rsidRPr="00936A69">
        <w:t xml:space="preserve"> please refer to guidelines issued by the Depart</w:t>
      </w:r>
      <w:r w:rsidR="0014280E" w:rsidRPr="00936A69">
        <w:t>ment of Finance</w:t>
      </w:r>
      <w:r w:rsidRPr="00936A69">
        <w:t xml:space="preserve"> at </w:t>
      </w:r>
      <w:hyperlink r:id="rId22" w:history="1">
        <w:r w:rsidRPr="00936A69">
          <w:rPr>
            <w:rStyle w:val="Hyperlink"/>
          </w:rPr>
          <w:t>https://www.finance.gov.au/government/advertising</w:t>
        </w:r>
      </w:hyperlink>
      <w:r w:rsidRPr="00936A69">
        <w:t xml:space="preserve"> </w:t>
      </w:r>
    </w:p>
    <w:p w:rsidR="007C60D4" w:rsidRDefault="007C60D4" w:rsidP="007C60D4">
      <w:r w:rsidRPr="00936A69">
        <w:t xml:space="preserve">For guidance on government </w:t>
      </w:r>
      <w:r w:rsidRPr="00936A69">
        <w:rPr>
          <w:b/>
        </w:rPr>
        <w:t>website design</w:t>
      </w:r>
      <w:r w:rsidRPr="00936A69">
        <w:t xml:space="preserve"> please refer to guidelines issued by the </w:t>
      </w:r>
      <w:r w:rsidR="00445320" w:rsidRPr="00936A69">
        <w:t>Digital Transformation Agency</w:t>
      </w:r>
      <w:r w:rsidRPr="00936A69">
        <w:t xml:space="preserve"> at </w:t>
      </w:r>
      <w:hyperlink r:id="rId23" w:history="1">
        <w:r w:rsidR="00445320" w:rsidRPr="00936A69">
          <w:rPr>
            <w:rStyle w:val="Hyperlink"/>
          </w:rPr>
          <w:t>https://www.dta.gov.au/help-and-advice/guides-and-tools/requirements-australian-government-websites</w:t>
        </w:r>
      </w:hyperlink>
    </w:p>
    <w:p w:rsidR="00E92551" w:rsidRDefault="00467013" w:rsidP="006147EB">
      <w:pPr>
        <w:pStyle w:val="Heading1"/>
        <w:rPr>
          <w:noProof/>
        </w:rPr>
      </w:pPr>
      <w:bookmarkStart w:id="4" w:name="_Toc132375084"/>
      <w:r>
        <w:rPr>
          <w:noProof/>
        </w:rPr>
        <w:lastRenderedPageBreak/>
        <w:t>Forms of the Arms</w:t>
      </w:r>
      <w:bookmarkEnd w:id="4"/>
    </w:p>
    <w:p w:rsidR="004447DC" w:rsidRDefault="004447DC" w:rsidP="004447DC">
      <w:r>
        <w:t>There are 3 versions of the Arms which may be used for various purposes – the colour version, the conventional Arms and the stylised Arms.</w:t>
      </w:r>
    </w:p>
    <w:p w:rsidR="00680C97" w:rsidRDefault="004447DC" w:rsidP="004447DC">
      <w:pPr>
        <w:rPr>
          <w:noProof/>
          <w:lang w:eastAsia="en-AU"/>
        </w:rPr>
      </w:pPr>
      <w:r w:rsidRPr="00F10FF4">
        <w:rPr>
          <w:noProof/>
          <w:lang w:eastAsia="en-AU"/>
        </w:rPr>
        <w:drawing>
          <wp:inline distT="0" distB="0" distL="0" distR="0" wp14:anchorId="33D41980" wp14:editId="6AE31E63">
            <wp:extent cx="1897633" cy="1416050"/>
            <wp:effectExtent l="0" t="0" r="0" b="0"/>
            <wp:docPr id="2" name="Picture 24" title="Colour version of the Commonwealth Coat of Ar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4" title="Colour version of the Commonwealth Coat of Arms"/>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7380" cy="1416050"/>
                    </a:xfrm>
                    <a:prstGeom prst="rect">
                      <a:avLst/>
                    </a:prstGeom>
                    <a:noFill/>
                    <a:ln>
                      <a:noFill/>
                    </a:ln>
                  </pic:spPr>
                </pic:pic>
              </a:graphicData>
            </a:graphic>
          </wp:inline>
        </w:drawing>
      </w:r>
    </w:p>
    <w:p w:rsidR="00680C97" w:rsidRDefault="004447DC" w:rsidP="004447DC">
      <w:r w:rsidRPr="00F10FF4">
        <w:rPr>
          <w:noProof/>
          <w:lang w:eastAsia="en-AU"/>
        </w:rPr>
        <w:drawing>
          <wp:inline distT="0" distB="0" distL="0" distR="0" wp14:anchorId="69FAE377" wp14:editId="58F53175">
            <wp:extent cx="1917700" cy="1371600"/>
            <wp:effectExtent l="0" t="0" r="0" b="0"/>
            <wp:docPr id="5" name="Picture 25" title="Conventional version of the 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5" title="Conventional version of the Commonwealth Coat of Arm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7700" cy="1371600"/>
                    </a:xfrm>
                    <a:prstGeom prst="rect">
                      <a:avLst/>
                    </a:prstGeom>
                    <a:noFill/>
                    <a:ln>
                      <a:noFill/>
                    </a:ln>
                  </pic:spPr>
                </pic:pic>
              </a:graphicData>
            </a:graphic>
          </wp:inline>
        </w:drawing>
      </w:r>
    </w:p>
    <w:p w:rsidR="004447DC" w:rsidRDefault="004447DC" w:rsidP="004447DC">
      <w:r w:rsidRPr="00F10FF4">
        <w:rPr>
          <w:noProof/>
          <w:lang w:eastAsia="en-AU"/>
        </w:rPr>
        <w:drawing>
          <wp:inline distT="0" distB="0" distL="0" distR="0" wp14:anchorId="026DD22E" wp14:editId="4A24EE7A">
            <wp:extent cx="1733550" cy="1295273"/>
            <wp:effectExtent l="0" t="0" r="0" b="0"/>
            <wp:docPr id="6" name="Picture 27" title="Stylised version of the 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7" title="Stylised version of the Commonwealth Coat of Arm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3550" cy="1294765"/>
                    </a:xfrm>
                    <a:prstGeom prst="rect">
                      <a:avLst/>
                    </a:prstGeom>
                    <a:noFill/>
                    <a:ln>
                      <a:noFill/>
                    </a:ln>
                  </pic:spPr>
                </pic:pic>
              </a:graphicData>
            </a:graphic>
          </wp:inline>
        </w:drawing>
      </w:r>
    </w:p>
    <w:p w:rsidR="00680C97" w:rsidRDefault="00680C97" w:rsidP="004447DC"/>
    <w:p w:rsidR="00DC10D1" w:rsidRDefault="004447DC" w:rsidP="00DC10D1">
      <w:r>
        <w:t xml:space="preserve">The </w:t>
      </w:r>
      <w:r w:rsidRPr="00936A69">
        <w:t>Australian Government logo uses a variation of the conventional version.</w:t>
      </w:r>
      <w:r w:rsidR="00680C97" w:rsidRPr="00936A69">
        <w:t xml:space="preserve"> </w:t>
      </w:r>
      <w:r w:rsidRPr="00936A69">
        <w:t>Graphic quality images of these versions of the Arms (and variations) can be obtained from the Honours and Symbols Section</w:t>
      </w:r>
      <w:r w:rsidR="00936A69">
        <w:t xml:space="preserve"> (see Section 1.2 for contact information)</w:t>
      </w:r>
      <w:r w:rsidRPr="00936A69">
        <w:t>.</w:t>
      </w:r>
    </w:p>
    <w:p w:rsidR="001A278A" w:rsidRPr="004447DC" w:rsidRDefault="00680C97" w:rsidP="001A278A">
      <w:pPr>
        <w:pStyle w:val="Heading1"/>
      </w:pPr>
      <w:bookmarkStart w:id="5" w:name="_Toc132375085"/>
      <w:r>
        <w:t>Official</w:t>
      </w:r>
      <w:r w:rsidR="001A278A">
        <w:t xml:space="preserve"> Uses</w:t>
      </w:r>
      <w:bookmarkEnd w:id="5"/>
    </w:p>
    <w:p w:rsidR="00E92551" w:rsidRDefault="001A278A" w:rsidP="006147EB">
      <w:pPr>
        <w:pStyle w:val="Heading2"/>
      </w:pPr>
      <w:bookmarkStart w:id="6" w:name="_Toc132375086"/>
      <w:r>
        <w:t>General usage</w:t>
      </w:r>
      <w:bookmarkEnd w:id="6"/>
    </w:p>
    <w:p w:rsidR="001A278A" w:rsidRDefault="001A278A" w:rsidP="001A278A">
      <w:r>
        <w:t>The Commonwealth Coat of Arms is used by Australian Government departments and agencies, statutory and non-statutory authorities, the Parliament and Commonwealth courts and tribunals.</w:t>
      </w:r>
    </w:p>
    <w:p w:rsidR="001A278A" w:rsidRDefault="001A278A" w:rsidP="001A278A">
      <w:r>
        <w:t>Senators and Federal Members of Parliament may use the Arms in the course of their duties as Parliamentarians.</w:t>
      </w:r>
    </w:p>
    <w:p w:rsidR="001A278A" w:rsidRDefault="001A278A" w:rsidP="001A278A">
      <w:r>
        <w:lastRenderedPageBreak/>
        <w:t>The Arms may be used on Australian currency and coinage and as an element on the insignia of Australian honours.</w:t>
      </w:r>
    </w:p>
    <w:p w:rsidR="00680C97" w:rsidRDefault="001A278A" w:rsidP="00680C97">
      <w:r>
        <w:t>The Commonwealth Coat of Arms is incorporated into the logos of Australian Government departments and agencies subject to the Australian Government’s branding policy, unless an exemption has been granted by the minister respon</w:t>
      </w:r>
      <w:r w:rsidR="00435E68">
        <w:t xml:space="preserve">sible for the branding policy. </w:t>
      </w:r>
    </w:p>
    <w:p w:rsidR="00680C97" w:rsidRDefault="00680C97" w:rsidP="001A278A">
      <w:r>
        <w:t>The Arms may be used on products including: stationery; documents and publication; websites; signage; and staff ID cards.</w:t>
      </w:r>
    </w:p>
    <w:p w:rsidR="001A278A" w:rsidRDefault="001A278A" w:rsidP="001A278A">
      <w:r>
        <w:t>As an important and unique symbol, the Arms should be used with dignity and respect, in particular:</w:t>
      </w:r>
    </w:p>
    <w:p w:rsidR="001A278A" w:rsidRDefault="001A278A" w:rsidP="00ED3FD6">
      <w:pPr>
        <w:pStyle w:val="ListParagraph"/>
        <w:numPr>
          <w:ilvl w:val="0"/>
          <w:numId w:val="41"/>
        </w:numPr>
      </w:pPr>
      <w:r>
        <w:t>The Arms must not be used with political logos</w:t>
      </w:r>
    </w:p>
    <w:p w:rsidR="001A278A" w:rsidRDefault="001A278A" w:rsidP="00ED3FD6">
      <w:pPr>
        <w:pStyle w:val="ListParagraph"/>
        <w:numPr>
          <w:ilvl w:val="0"/>
          <w:numId w:val="41"/>
        </w:numPr>
      </w:pPr>
      <w:r>
        <w:t>The dignity of the Arms should not be compromised by any adjacent signs or features</w:t>
      </w:r>
    </w:p>
    <w:p w:rsidR="001A278A" w:rsidRDefault="001A278A" w:rsidP="00ED3FD6">
      <w:pPr>
        <w:pStyle w:val="ListParagraph"/>
        <w:numPr>
          <w:ilvl w:val="0"/>
          <w:numId w:val="41"/>
        </w:numPr>
      </w:pPr>
      <w:r>
        <w:t>The Arms should not be used as</w:t>
      </w:r>
      <w:r w:rsidR="0043374C">
        <w:t xml:space="preserve"> decorative or artistic element</w:t>
      </w:r>
    </w:p>
    <w:p w:rsidR="00680C97" w:rsidRPr="00936A69" w:rsidRDefault="001A278A" w:rsidP="00680C97">
      <w:pPr>
        <w:pStyle w:val="ListParagraph"/>
        <w:numPr>
          <w:ilvl w:val="0"/>
          <w:numId w:val="41"/>
        </w:numPr>
      </w:pPr>
      <w:r>
        <w:t>The Arms should not be overprinted with words or images</w:t>
      </w:r>
    </w:p>
    <w:p w:rsidR="00680C97" w:rsidRDefault="00680C97" w:rsidP="00680C97">
      <w:r w:rsidRPr="00936A69">
        <w:t xml:space="preserve">For further information please refer to the </w:t>
      </w:r>
      <w:r w:rsidRPr="00936A69">
        <w:rPr>
          <w:i/>
        </w:rPr>
        <w:t>Australian Government Branding – Guidelines on use of the Australian Government Logo for Departments and Agencies</w:t>
      </w:r>
      <w:r w:rsidRPr="00936A69">
        <w:t xml:space="preserve"> available at </w:t>
      </w:r>
      <w:hyperlink r:id="rId27" w:history="1">
        <w:r w:rsidRPr="00936A69">
          <w:rPr>
            <w:rStyle w:val="Hyperlink"/>
          </w:rPr>
          <w:t>https://www.pmc.gov.au/publications/australian-government-branding-guidelines</w:t>
        </w:r>
      </w:hyperlink>
    </w:p>
    <w:p w:rsidR="001A278A" w:rsidRPr="001A278A" w:rsidRDefault="001A278A" w:rsidP="001A278A"/>
    <w:p w:rsidR="00E92551" w:rsidRDefault="009E20E2" w:rsidP="009E20E2">
      <w:pPr>
        <w:pStyle w:val="Heading2"/>
      </w:pPr>
      <w:bookmarkStart w:id="7" w:name="_Toc132375087"/>
      <w:r>
        <w:t>Size and colour</w:t>
      </w:r>
      <w:bookmarkEnd w:id="7"/>
    </w:p>
    <w:p w:rsidR="009E20E2" w:rsidRDefault="009E20E2" w:rsidP="009E20E2">
      <w:r>
        <w:t>The minimum width of the Arms on stationery an</w:t>
      </w:r>
      <w:r w:rsidR="0043374C">
        <w:t>d larger items should be 20mm.</w:t>
      </w:r>
    </w:p>
    <w:p w:rsidR="009E20E2" w:rsidRDefault="009E20E2" w:rsidP="009E20E2">
      <w:r>
        <w:t>On items such as name badges and identity cards where it may not be possible to adhere to this, the Arms may be altered in width,</w:t>
      </w:r>
      <w:r w:rsidR="0043374C">
        <w:t xml:space="preserve"> but must remain recognisable.</w:t>
      </w:r>
    </w:p>
    <w:p w:rsidR="009E20E2" w:rsidRDefault="009E20E2" w:rsidP="009E20E2">
      <w:r>
        <w:t>The conventional and stylised versions of the Arms should be reproduced in single colour only, not full colour, but may be reproduced in colo</w:t>
      </w:r>
      <w:r w:rsidR="0043374C">
        <w:t xml:space="preserve">urs other than black on white. </w:t>
      </w:r>
      <w:r>
        <w:t>The use of colour should not compr</w:t>
      </w:r>
      <w:r w:rsidR="00ED3FD6">
        <w:t xml:space="preserve">omise the dignity of the Arms. </w:t>
      </w:r>
    </w:p>
    <w:p w:rsidR="009E20E2" w:rsidRDefault="009E20E2" w:rsidP="009E20E2">
      <w:r>
        <w:t>The Arms should not appear in a pastel or light colour on a light background colour, as a dark colour on a dark background or as a tint or stipple of any colour.</w:t>
      </w:r>
    </w:p>
    <w:p w:rsidR="009E20E2" w:rsidRDefault="009E20E2" w:rsidP="009E20E2">
      <w:r>
        <w:t>Use of a black on white Arms on a particular product does not preclude the use of the Arms in a different colour palette on other products.</w:t>
      </w:r>
    </w:p>
    <w:p w:rsidR="009E20E2" w:rsidRDefault="009E20E2" w:rsidP="009E20E2">
      <w:r>
        <w:t>The stylised version lends itself to reproduction in metal coloured inks used on formal stationery.</w:t>
      </w:r>
    </w:p>
    <w:p w:rsidR="00DC10D1" w:rsidRDefault="00DC10D1">
      <w:pPr>
        <w:spacing w:after="200" w:line="288" w:lineRule="auto"/>
      </w:pPr>
      <w:r>
        <w:br w:type="page"/>
      </w:r>
    </w:p>
    <w:p w:rsidR="009E20E2" w:rsidRDefault="009E20E2" w:rsidP="009E20E2">
      <w:pPr>
        <w:pStyle w:val="Heading2"/>
      </w:pPr>
      <w:bookmarkStart w:id="8" w:name="_Toc132375088"/>
      <w:r w:rsidRPr="009E20E2">
        <w:lastRenderedPageBreak/>
        <w:t>Placement on official documents and publications</w:t>
      </w:r>
      <w:bookmarkEnd w:id="8"/>
    </w:p>
    <w:p w:rsidR="009E20E2" w:rsidRDefault="009E20E2" w:rsidP="009E20E2">
      <w:r>
        <w:t xml:space="preserve">The Arms should appear only once in a document. </w:t>
      </w:r>
    </w:p>
    <w:p w:rsidR="009E20E2" w:rsidRDefault="009E20E2" w:rsidP="009E20E2">
      <w:r>
        <w:t>The Arms should always have prominence over and above other images and graphic elements.  Where possible, the Arms should be placed at the top of the item it appears on and other logos, text or images should not be placed abo</w:t>
      </w:r>
      <w:r w:rsidR="00ED3FD6">
        <w:t xml:space="preserve">ve or to the left of the logo. </w:t>
      </w:r>
    </w:p>
    <w:p w:rsidR="009E20E2" w:rsidRDefault="009E20E2" w:rsidP="009E20E2">
      <w:r>
        <w:t>The Arms should not be overprinted with words or images.</w:t>
      </w:r>
    </w:p>
    <w:p w:rsidR="009E20E2" w:rsidRDefault="009E20E2" w:rsidP="009E20E2">
      <w:r>
        <w:t>The Arms should not be used as decorative or artistic element or as a watermark, for example, in a publication, display or presentation.</w:t>
      </w:r>
    </w:p>
    <w:p w:rsidR="00680C97" w:rsidRDefault="009E20E2" w:rsidP="009E20E2">
      <w:r>
        <w:t xml:space="preserve">For brochures and transitory communications such as television and print advertisements, the Arms may be placed elsewhere as appropriate. </w:t>
      </w:r>
    </w:p>
    <w:p w:rsidR="009E20E2" w:rsidRDefault="009E20E2" w:rsidP="009E20E2">
      <w:r>
        <w:t>Certain docum</w:t>
      </w:r>
      <w:r w:rsidR="0043374C">
        <w:t>ents need not require the Arms.</w:t>
      </w:r>
    </w:p>
    <w:p w:rsidR="009E20E2" w:rsidRDefault="009E20E2" w:rsidP="009D5851">
      <w:pPr>
        <w:pStyle w:val="ListParagraph"/>
        <w:numPr>
          <w:ilvl w:val="0"/>
          <w:numId w:val="39"/>
        </w:numPr>
      </w:pPr>
      <w:r>
        <w:t>Stationery, forms and printed matter for use within departments or agencies.</w:t>
      </w:r>
    </w:p>
    <w:p w:rsidR="009E20E2" w:rsidRDefault="009E20E2" w:rsidP="009D5851">
      <w:pPr>
        <w:pStyle w:val="ListParagraph"/>
        <w:numPr>
          <w:ilvl w:val="0"/>
          <w:numId w:val="39"/>
        </w:numPr>
      </w:pPr>
      <w:r>
        <w:t xml:space="preserve">Documents or promotional material co-authored jointly by the Commonwealth with another state or territory government. However with agreement of all governments in the joint project, the Arms of all participants may be displayed in the documents. </w:t>
      </w:r>
    </w:p>
    <w:p w:rsidR="009E20E2" w:rsidRDefault="009E20E2" w:rsidP="009D5851">
      <w:pPr>
        <w:pStyle w:val="ListParagraph"/>
        <w:numPr>
          <w:ilvl w:val="0"/>
          <w:numId w:val="39"/>
        </w:numPr>
      </w:pPr>
      <w:r>
        <w:t xml:space="preserve">Documents intended for a foreign audience presenting a whole of Australia view. </w:t>
      </w:r>
    </w:p>
    <w:p w:rsidR="009E20E2" w:rsidRDefault="009E20E2" w:rsidP="009D5851">
      <w:pPr>
        <w:pStyle w:val="ListParagraph"/>
        <w:numPr>
          <w:ilvl w:val="0"/>
          <w:numId w:val="39"/>
        </w:numPr>
      </w:pPr>
      <w:r>
        <w:t xml:space="preserve">Documents and stationery of Commonwealth trading enterprises must not use the Arms on material used when functioning in </w:t>
      </w:r>
      <w:r w:rsidR="0043374C">
        <w:t>the marketplace.</w:t>
      </w:r>
    </w:p>
    <w:p w:rsidR="009E20E2" w:rsidRDefault="009E20E2" w:rsidP="009E20E2">
      <w:r>
        <w:t>Private persons acting as the agents of the Commonwealth may use the Arms only if authoris</w:t>
      </w:r>
      <w:r w:rsidR="00680C97">
        <w:t>ed.</w:t>
      </w:r>
    </w:p>
    <w:p w:rsidR="009E20E2" w:rsidRDefault="009E20E2" w:rsidP="009E20E2">
      <w:r>
        <w:t>The Arms must not be used on material with political logos.</w:t>
      </w:r>
    </w:p>
    <w:p w:rsidR="00DC10D1" w:rsidRPr="009E20E2" w:rsidRDefault="00DC10D1" w:rsidP="009E20E2"/>
    <w:p w:rsidR="00857363" w:rsidRPr="00857363" w:rsidRDefault="009D5851" w:rsidP="009D5851">
      <w:pPr>
        <w:pStyle w:val="Heading2"/>
      </w:pPr>
      <w:bookmarkStart w:id="9" w:name="_Toc132375089"/>
      <w:r>
        <w:t>Use in electronic media</w:t>
      </w:r>
      <w:bookmarkEnd w:id="9"/>
    </w:p>
    <w:p w:rsidR="009D5851" w:rsidRPr="00DC10D1" w:rsidRDefault="009D5851" w:rsidP="009D5851">
      <w:r>
        <w:t xml:space="preserve">Electronic media published by or on behalf of the Commonwealth should carry an image of the Arms to indicate the authority and source of the information. The Arms should be prominently located and </w:t>
      </w:r>
      <w:r w:rsidRPr="00DC10D1">
        <w:t>reproduced accurately and in a size that enables it to be clearly identifiable. The guidelines for positioning the Arms in the place of prominence apply to electronic documents such as web pages.</w:t>
      </w:r>
    </w:p>
    <w:p w:rsidR="00324DB1" w:rsidRDefault="00324DB1" w:rsidP="009D5851">
      <w:r w:rsidRPr="00DC10D1">
        <w:t xml:space="preserve">For further information regarding Australian Government website branding please refer to the </w:t>
      </w:r>
      <w:r w:rsidRPr="00DC10D1">
        <w:rPr>
          <w:i/>
        </w:rPr>
        <w:t>Australian Government Branding – Guidelines on use of the Australian Government Logo for Departments and Agencies</w:t>
      </w:r>
      <w:r w:rsidRPr="00DC10D1">
        <w:t xml:space="preserve"> available at</w:t>
      </w:r>
      <w:r w:rsidR="00DC10D1" w:rsidRPr="00DC10D1">
        <w:br/>
      </w:r>
      <w:hyperlink r:id="rId28" w:history="1">
        <w:r w:rsidRPr="00DC10D1">
          <w:rPr>
            <w:rStyle w:val="Hyperlink"/>
          </w:rPr>
          <w:t>https://www.pmc.gov.au/publications/australian-government-branding-guidelines</w:t>
        </w:r>
      </w:hyperlink>
    </w:p>
    <w:p w:rsidR="00435E68" w:rsidRDefault="00435E68" w:rsidP="00435E68">
      <w:pPr>
        <w:pStyle w:val="Heading2"/>
      </w:pPr>
      <w:bookmarkStart w:id="10" w:name="_Toc132375090"/>
      <w:r>
        <w:lastRenderedPageBreak/>
        <w:t>Use on or in buildings</w:t>
      </w:r>
      <w:bookmarkEnd w:id="10"/>
    </w:p>
    <w:p w:rsidR="00435E68" w:rsidRDefault="00435E68" w:rsidP="00435E68">
      <w:r>
        <w:t xml:space="preserve">The Arms may be placed in a prominent position on the facades of buildings occupied by departments or agencies provided the dignity of the Arms is not compromised by any adjacent signs or features. </w:t>
      </w:r>
    </w:p>
    <w:p w:rsidR="00435E68" w:rsidRDefault="00435E68" w:rsidP="00435E68">
      <w:r>
        <w:t>The Arms may be displayed on the external facades of buildings occupied by Commonwealth departments and agencies whether owned or leased. The Arms may also be displayed indoors. Where a building incorporates the Arms on its facade, forming an integral part of the building, the Arms can be retained on vacating the building. Similarly, pre-existing Arms forming part of the fabric of a building can be retained on occupancy.</w:t>
      </w:r>
    </w:p>
    <w:p w:rsidR="00435E68" w:rsidRDefault="00435E68" w:rsidP="00435E68">
      <w:pPr>
        <w:pStyle w:val="Heading2"/>
      </w:pPr>
      <w:bookmarkStart w:id="11" w:name="_Toc132375091"/>
      <w:r>
        <w:t>Use on uniforms</w:t>
      </w:r>
      <w:bookmarkEnd w:id="11"/>
    </w:p>
    <w:p w:rsidR="00435E68" w:rsidRDefault="00435E68" w:rsidP="00435E68">
      <w:r>
        <w:t>The Arms may be used on the uniforms of members of the Australian Defence Force and other Commonwealth agencies. The name of the agency should appear und</w:t>
      </w:r>
      <w:r w:rsidR="0043374C">
        <w:t xml:space="preserve">er the Arms. </w:t>
      </w:r>
    </w:p>
    <w:p w:rsidR="00435E68" w:rsidRPr="00435E68" w:rsidRDefault="00435E68" w:rsidP="00435E68">
      <w:r>
        <w:t>The Arms may be embroidered directly onto the uniform, on patches sewn to the cloth or in the form of metal badges or nameplates.</w:t>
      </w:r>
    </w:p>
    <w:p w:rsidR="00435E68" w:rsidRDefault="00435E68" w:rsidP="00435E68">
      <w:pPr>
        <w:pStyle w:val="Heading2"/>
      </w:pPr>
      <w:bookmarkStart w:id="12" w:name="_Toc132375092"/>
      <w:r w:rsidRPr="00435E68">
        <w:t>Use with the Australian National Flag</w:t>
      </w:r>
      <w:bookmarkEnd w:id="12"/>
    </w:p>
    <w:p w:rsidR="00435E68" w:rsidRDefault="00435E68" w:rsidP="00435E68">
      <w:r w:rsidRPr="00435E68">
        <w:t>The Australian National Flag and the Arms may be used together, with the position of prominence taken by the Arms.</w:t>
      </w:r>
      <w:r>
        <w:t xml:space="preserve"> </w:t>
      </w:r>
    </w:p>
    <w:p w:rsidR="00DC10D1" w:rsidRDefault="00DC10D1" w:rsidP="00435E68"/>
    <w:p w:rsidR="00435E68" w:rsidRDefault="00435E68" w:rsidP="00435E68">
      <w:pPr>
        <w:pStyle w:val="Heading1"/>
        <w:rPr>
          <w:noProof/>
        </w:rPr>
      </w:pPr>
      <w:bookmarkStart w:id="13" w:name="_Toc132375093"/>
      <w:r>
        <w:rPr>
          <w:noProof/>
        </w:rPr>
        <w:t>Unauthorised use</w:t>
      </w:r>
      <w:bookmarkEnd w:id="13"/>
    </w:p>
    <w:p w:rsidR="00435E68" w:rsidRPr="00DC10D1" w:rsidRDefault="00435E68" w:rsidP="00435E68">
      <w:r>
        <w:t xml:space="preserve">Use of the Commonwealth Coat of Arms without permission may breach the </w:t>
      </w:r>
      <w:r w:rsidRPr="00324DB1">
        <w:rPr>
          <w:i/>
        </w:rPr>
        <w:t>Competition and Consumer Act 2010</w:t>
      </w:r>
      <w:r>
        <w:t xml:space="preserve">, the </w:t>
      </w:r>
      <w:r w:rsidRPr="00324DB1">
        <w:rPr>
          <w:i/>
        </w:rPr>
        <w:t>Trade Marks Act 1995</w:t>
      </w:r>
      <w:r>
        <w:t xml:space="preserve"> or the </w:t>
      </w:r>
      <w:r w:rsidRPr="00324DB1">
        <w:rPr>
          <w:i/>
        </w:rPr>
        <w:t>Criminal Code Act 1995</w:t>
      </w:r>
      <w:r>
        <w:t xml:space="preserve">. Applications for permission to use the Arms outside the authorised uses detailed in these guidelines should be </w:t>
      </w:r>
      <w:r w:rsidRPr="00DC10D1">
        <w:t>directed to the Honours</w:t>
      </w:r>
      <w:r w:rsidR="007050AD" w:rsidRPr="00DC10D1">
        <w:t xml:space="preserve"> and Symbols Section.</w:t>
      </w:r>
    </w:p>
    <w:p w:rsidR="00DC10D1" w:rsidRPr="00DC10D1" w:rsidRDefault="00435E68" w:rsidP="00435E68">
      <w:r w:rsidRPr="00DC10D1">
        <w:t xml:space="preserve">Importation of goods bearing the Commonwealth Coat of Arms is prohibited under the </w:t>
      </w:r>
      <w:r w:rsidRPr="00DC10D1">
        <w:rPr>
          <w:i/>
        </w:rPr>
        <w:t>Customs (Prohibited Imports) Regulations 1956</w:t>
      </w:r>
      <w:r w:rsidRPr="00DC10D1">
        <w:t xml:space="preserve">. The </w:t>
      </w:r>
      <w:r w:rsidR="007050AD" w:rsidRPr="00DC10D1">
        <w:t>Honours and Symbols Section</w:t>
      </w:r>
      <w:r w:rsidRPr="00DC10D1">
        <w:t xml:space="preserve"> considers requests to import such goods and permission is generally only granted to those authorised to use the Arms, for example, Australian Government departments and agencies.</w:t>
      </w:r>
    </w:p>
    <w:p w:rsidR="00DC10D1" w:rsidRDefault="00DC10D1">
      <w:pPr>
        <w:spacing w:after="200" w:line="288" w:lineRule="auto"/>
        <w:rPr>
          <w:rFonts w:asciiTheme="majorHAnsi" w:eastAsiaTheme="majorEastAsia" w:hAnsiTheme="majorHAnsi" w:cstheme="majorBidi"/>
          <w:noProof/>
          <w:color w:val="1B375C" w:themeColor="accent1"/>
          <w:sz w:val="48"/>
          <w:szCs w:val="40"/>
        </w:rPr>
      </w:pPr>
      <w:r>
        <w:rPr>
          <w:noProof/>
        </w:rPr>
        <w:br w:type="page"/>
      </w:r>
    </w:p>
    <w:p w:rsidR="00435E68" w:rsidRPr="00DC10D1" w:rsidRDefault="00435E68" w:rsidP="00435E68">
      <w:pPr>
        <w:pStyle w:val="Heading1"/>
        <w:rPr>
          <w:noProof/>
        </w:rPr>
      </w:pPr>
      <w:bookmarkStart w:id="14" w:name="_Toc132375094"/>
      <w:r w:rsidRPr="00DC10D1">
        <w:rPr>
          <w:noProof/>
        </w:rPr>
        <w:lastRenderedPageBreak/>
        <w:t>Use by Sporting Bodies</w:t>
      </w:r>
      <w:bookmarkEnd w:id="14"/>
    </w:p>
    <w:p w:rsidR="00435E68" w:rsidRDefault="00435E68" w:rsidP="00435E68">
      <w:r w:rsidRPr="00DC10D1">
        <w:t>Australian representative national sporting teams participating in international competitions may seek the Australian Government’s permission to displ</w:t>
      </w:r>
      <w:r w:rsidR="0043374C" w:rsidRPr="00DC10D1">
        <w:t xml:space="preserve">ay the Arms on their uniforms. </w:t>
      </w:r>
      <w:r w:rsidRPr="00DC10D1">
        <w:t xml:space="preserve">Requests should be directed to the </w:t>
      </w:r>
      <w:r w:rsidR="007050AD" w:rsidRPr="00DC10D1">
        <w:t>Honours and Symbols Section</w:t>
      </w:r>
      <w:r w:rsidRPr="00DC10D1">
        <w:t xml:space="preserve"> in writing</w:t>
      </w:r>
      <w:r>
        <w:t xml:space="preserve"> by an authorised officer of the team and </w:t>
      </w:r>
      <w:r w:rsidR="00DC10D1">
        <w:t>include</w:t>
      </w:r>
      <w:r>
        <w:t>:</w:t>
      </w:r>
    </w:p>
    <w:p w:rsidR="00435E68" w:rsidRDefault="00435E68" w:rsidP="00ED3FD6">
      <w:pPr>
        <w:pStyle w:val="ListParagraph"/>
        <w:numPr>
          <w:ilvl w:val="0"/>
          <w:numId w:val="39"/>
        </w:numPr>
      </w:pPr>
      <w:r>
        <w:t>the name of the team, and</w:t>
      </w:r>
    </w:p>
    <w:p w:rsidR="00435E68" w:rsidRDefault="00435E68" w:rsidP="00ED3FD6">
      <w:pPr>
        <w:pStyle w:val="ListParagraph"/>
        <w:numPr>
          <w:ilvl w:val="0"/>
          <w:numId w:val="39"/>
        </w:numPr>
      </w:pPr>
      <w:r>
        <w:t>the location, dates and the name of the competition.</w:t>
      </w:r>
    </w:p>
    <w:p w:rsidR="00435E68" w:rsidRDefault="00435E68" w:rsidP="00435E68">
      <w:r>
        <w:t xml:space="preserve">Only teams recognised by the Australian Sports Commission may be permitted to use the Arms or where, after consultation with the Commission, the Minister or </w:t>
      </w:r>
      <w:r w:rsidR="00DC10D1">
        <w:t>their</w:t>
      </w:r>
      <w:r>
        <w:t xml:space="preserve"> delegate is satisfied that it is appropriate for a team to receive permission.</w:t>
      </w:r>
    </w:p>
    <w:p w:rsidR="00435E68" w:rsidRDefault="00435E68" w:rsidP="00435E68">
      <w:r>
        <w:t>Permission, where granted, will allow the Arms to be displayed by representative sports persons on their playing and dress uniforms and by accompanying offi</w:t>
      </w:r>
      <w:r w:rsidR="007050AD">
        <w:t xml:space="preserve">cials on their dress uniforms. </w:t>
      </w:r>
      <w:r>
        <w:t>Permission will not extend to use on merchandise and sponsors material.</w:t>
      </w:r>
    </w:p>
    <w:p w:rsidR="00435E68" w:rsidRDefault="00435E68" w:rsidP="00435E68">
      <w:r>
        <w:t>Each approva</w:t>
      </w:r>
      <w:r w:rsidR="007050AD">
        <w:t xml:space="preserve">l is for one competition only. </w:t>
      </w:r>
      <w:r>
        <w:t>However, approval may be given for more than one competition where competitions of a like kind occur within a short period of time or sequentially within a given overseas tour.</w:t>
      </w:r>
    </w:p>
    <w:p w:rsidR="00435E68" w:rsidRDefault="00435E68" w:rsidP="00435E68">
      <w:r>
        <w:t>Each request will be dealt with on a case by case basis and requests will usually only be considered within four months of the commencement date of the competition.</w:t>
      </w:r>
    </w:p>
    <w:p w:rsidR="00DC10D1" w:rsidRDefault="00435E68" w:rsidP="00435E68">
      <w:r>
        <w:t>Should approval be granted, the name and the dates of the competition must be shown immediately under the Arms on t</w:t>
      </w:r>
      <w:r w:rsidR="0043374C">
        <w:t xml:space="preserve">he dress and playing uniforms. </w:t>
      </w:r>
      <w:r>
        <w:t>No advertising material or sponsorship is to be positioned near the Arms and no words or images are to be positioned above the Arms.</w:t>
      </w:r>
    </w:p>
    <w:p w:rsidR="00435E68" w:rsidRDefault="00435E68" w:rsidP="00435E68">
      <w:pPr>
        <w:pStyle w:val="Heading1"/>
        <w:rPr>
          <w:noProof/>
        </w:rPr>
      </w:pPr>
      <w:bookmarkStart w:id="15" w:name="_Toc132375095"/>
      <w:r>
        <w:rPr>
          <w:noProof/>
        </w:rPr>
        <w:t>Use in Educational Publications</w:t>
      </w:r>
      <w:bookmarkEnd w:id="15"/>
    </w:p>
    <w:p w:rsidR="00435E68" w:rsidRDefault="00435E68" w:rsidP="00435E68">
      <w:r>
        <w:t xml:space="preserve">Publishers may seek permission to reproduce the 1908 and 1912 Arms in educational publications and media. Requests are considered on a case by case basis. Requests </w:t>
      </w:r>
      <w:r w:rsidRPr="00DC10D1">
        <w:t>should be directed to the Honours</w:t>
      </w:r>
      <w:r w:rsidR="007050AD" w:rsidRPr="00DC10D1">
        <w:t xml:space="preserve"> and Symbols Section</w:t>
      </w:r>
      <w:r w:rsidRPr="00DC10D1">
        <w:t xml:space="preserve"> and include the text and illustrations accompany</w:t>
      </w:r>
      <w:r w:rsidR="0043374C" w:rsidRPr="00DC10D1">
        <w:t xml:space="preserve">ing the depiction of the Arms. </w:t>
      </w:r>
      <w:r w:rsidRPr="00DC10D1">
        <w:t>These must be sighted before permission can be granted.</w:t>
      </w:r>
    </w:p>
    <w:p w:rsidR="00435E68" w:rsidRDefault="00435E68" w:rsidP="00435E68">
      <w:r>
        <w:t>The publisher is required to place the following words at the end of the text: “Permission to reproduce the Commonwealth Coat of Arms granted by the Department of the Prime Minister and Cabinet”.</w:t>
      </w:r>
    </w:p>
    <w:p w:rsidR="00435E68" w:rsidRDefault="00435E68" w:rsidP="00435E68">
      <w:r>
        <w:t>No material should be placed above or near the Arms in a way which diminishes its dignity.</w:t>
      </w:r>
    </w:p>
    <w:p w:rsidR="00435E68" w:rsidRDefault="00435E68" w:rsidP="00435E68">
      <w:pPr>
        <w:rPr>
          <w:noProof/>
        </w:rPr>
      </w:pPr>
      <w:r>
        <w:t>The Arms must not be produced on the cover or dust jacket of a book or shown in a way which might lead a reader to believe that the material is of Australian Government origin or has Australian Government endorsement.</w:t>
      </w:r>
    </w:p>
    <w:sectPr w:rsidR="00435E68" w:rsidSect="00BD171D">
      <w:pgSz w:w="11906" w:h="16838"/>
      <w:pgMar w:top="1701" w:right="1134" w:bottom="1843" w:left="1134" w:header="993"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3A27" w:rsidRDefault="00A63A27" w:rsidP="00F957C6">
      <w:pPr>
        <w:spacing w:after="0" w:line="240" w:lineRule="auto"/>
      </w:pPr>
      <w:r>
        <w:separator/>
      </w:r>
    </w:p>
  </w:endnote>
  <w:endnote w:type="continuationSeparator" w:id="0">
    <w:p w:rsidR="00A63A27" w:rsidRDefault="00A63A27" w:rsidP="00F957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light">
    <w:panose1 w:val="020B0402040204020203"/>
    <w:charset w:val="00"/>
    <w:family w:val="swiss"/>
    <w:pitch w:val="variable"/>
    <w:sig w:usb0="E4002EFF" w:usb1="C000E47F" w:usb2="00000009" w:usb3="00000000" w:csb0="000001FF" w:csb1="00000000"/>
  </w:font>
  <w:font w:name="Cardo">
    <w:altName w:val="Times New Roman"/>
    <w:charset w:val="00"/>
    <w:family w:val="roman"/>
    <w:pitch w:val="variable"/>
    <w:sig w:usb0="E40008FF" w:usb1="5201E0FB" w:usb2="04608000" w:usb3="00000000" w:csb0="000000BB"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Pr="00303C55" w:rsidRDefault="00A63A27" w:rsidP="00303C55">
    <w:pPr>
      <w:pStyle w:val="Footer"/>
    </w:pPr>
    <w:sdt>
      <w:sdtPr>
        <w:alias w:val="Title"/>
        <w:tag w:val=""/>
        <w:id w:val="555974277"/>
        <w:placeholder>
          <w:docPart w:val="1CF7A49CF25F4D5EAADC6D9D578E93C0"/>
        </w:placeholder>
        <w:dataBinding w:prefixMappings="xmlns:ns0='http://purl.org/dc/elements/1.1/' xmlns:ns1='http://schemas.openxmlformats.org/package/2006/metadata/core-properties' " w:xpath="/ns1:coreProperties[1]/ns0:title[1]" w:storeItemID="{6C3C8BC8-F283-45AE-878A-BAB7291924A1}"/>
        <w:text/>
      </w:sdtPr>
      <w:sdtEndPr/>
      <w:sdtContent>
        <w:r w:rsidR="001A278A">
          <w:t>Commonwealth Coat of Arms</w:t>
        </w:r>
      </w:sdtContent>
    </w:sdt>
    <w:r w:rsidR="001A278A">
      <w:ptab w:relativeTo="margin" w:alignment="center" w:leader="none"/>
    </w:r>
    <w:r w:rsidR="001A278A">
      <w:rPr>
        <w:noProof/>
        <w:lang w:eastAsia="en-AU"/>
      </w:rPr>
      <mc:AlternateContent>
        <mc:Choice Requires="wps">
          <w:drawing>
            <wp:anchor distT="0" distB="0" distL="114300" distR="114300" simplePos="0" relativeHeight="251673600" behindDoc="1" locked="0" layoutInCell="1" allowOverlap="1" wp14:anchorId="76505E2E" wp14:editId="0439F916">
              <wp:simplePos x="0" y="0"/>
              <wp:positionH relativeFrom="column">
                <wp:posOffset>6220460</wp:posOffset>
              </wp:positionH>
              <wp:positionV relativeFrom="page">
                <wp:posOffset>691515</wp:posOffset>
              </wp:positionV>
              <wp:extent cx="609600" cy="0"/>
              <wp:effectExtent l="0" t="0" r="19050" b="19050"/>
              <wp:wrapNone/>
              <wp:docPr id="106" name="Straight Connector 106"/>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13FBE" id="Straight Connector 106"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page" from="489.8pt,54.45pt" to="537.8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" strokecolor="black [3200]" strokeweight=".5pt">
              <v:stroke joinstyle="miter"/>
              <w10:wrap anchory="page"/>
            </v:line>
          </w:pict>
        </mc:Fallback>
      </mc:AlternateContent>
    </w:r>
    <w:sdt>
      <w:sdtPr>
        <w:rPr>
          <w:rStyle w:val="CLASSIFICATIONChar"/>
        </w:rPr>
        <w:alias w:val="Classification"/>
        <w:tag w:val="Classification"/>
        <w:id w:val="-810248438"/>
        <w:placeholder>
          <w:docPart w:val="F2D7BE69D0B64DA4A9406A971990846F"/>
        </w:placeholder>
        <w15:color w:val="FF0000"/>
        <w:dropDownList>
          <w:listItem w:displayText="Classification" w:value="1"/>
          <w:listItem w:displayText="Official" w:value="2"/>
          <w:listItem w:displayText="Official: Sensitive" w:value="3"/>
          <w:listItem w:displayText="Protected" w:value="4"/>
          <w:listItem w:displayText="Secret" w:value="5"/>
          <w:listItem w:displayText="Top Secret and Codeword" w:value="6"/>
        </w:dropDownList>
      </w:sdtPr>
      <w:sdtEndPr>
        <w:rPr>
          <w:rStyle w:val="DefaultParagraphFont"/>
          <w:rFonts w:asciiTheme="minorHAnsi" w:hAnsiTheme="minorHAnsi"/>
          <w:caps w:val="0"/>
          <w:color w:val="auto"/>
          <w:sz w:val="22"/>
        </w:rPr>
      </w:sdtEndPr>
      <w:sdtContent>
        <w:r w:rsidR="001A278A">
          <w:rPr>
            <w:rStyle w:val="CLASSIFICATIONChar"/>
          </w:rPr>
          <w:t>Official</w:t>
        </w:r>
      </w:sdtContent>
    </w:sdt>
    <w:r w:rsidR="001A278A">
      <w:rPr>
        <w:noProof/>
        <w:lang w:eastAsia="en-AU"/>
      </w:rPr>
      <mc:AlternateContent>
        <mc:Choice Requires="wps">
          <w:drawing>
            <wp:anchor distT="0" distB="0" distL="114300" distR="114300" simplePos="0" relativeHeight="251672576" behindDoc="0" locked="0" layoutInCell="1" allowOverlap="1" wp14:anchorId="3F156389" wp14:editId="32984E7F">
              <wp:simplePos x="0" y="0"/>
              <wp:positionH relativeFrom="column">
                <wp:posOffset>6223000</wp:posOffset>
              </wp:positionH>
              <wp:positionV relativeFrom="page">
                <wp:posOffset>690245</wp:posOffset>
              </wp:positionV>
              <wp:extent cx="609600" cy="0"/>
              <wp:effectExtent l="0" t="0" r="19050" b="19050"/>
              <wp:wrapNone/>
              <wp:docPr id="107" name="Straight Connector 107"/>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611388" id="Straight Connector 107"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page" from="490pt,54.35pt" to="538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" strokecolor="black [3200]" strokeweight=".5pt">
              <v:stroke joinstyle="miter"/>
              <w10:wrap anchory="page"/>
            </v:line>
          </w:pict>
        </mc:Fallback>
      </mc:AlternateContent>
    </w:r>
    <w:r w:rsidR="001A278A">
      <w:t xml:space="preserve"> </w:t>
    </w:r>
    <w:r w:rsidR="001A278A">
      <w:ptab w:relativeTo="margin" w:alignment="right" w:leader="none"/>
    </w:r>
    <w:r w:rsidR="001A278A">
      <w:fldChar w:fldCharType="begin"/>
    </w:r>
    <w:r w:rsidR="001A278A">
      <w:instrText xml:space="preserve"> PAGE   \* MERGEFORMAT </w:instrText>
    </w:r>
    <w:r w:rsidR="001A278A">
      <w:fldChar w:fldCharType="separate"/>
    </w:r>
    <w:r w:rsidR="001A278A">
      <w:rPr>
        <w:noProof/>
      </w:rPr>
      <w:t>2</w:t>
    </w:r>
    <w:r w:rsidR="001A278A">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Pr="00852F35" w:rsidRDefault="001A278A" w:rsidP="00D10635">
    <w:pPr>
      <w:pStyle w:val="Header"/>
      <w:rPr>
        <w:rFonts w:ascii="Segoe UI" w:hAnsi="Segoe UI" w:cs="Segoe UI"/>
        <w:color w:val="6E6E6E"/>
        <w:sz w:val="18"/>
      </w:rPr>
    </w:pPr>
    <w:r w:rsidRPr="00852F35">
      <w:rPr>
        <w:color w:val="6E6E6E"/>
        <w:sz w:val="18"/>
        <w:szCs w:val="18"/>
      </w:rPr>
      <w:t xml:space="preserve">PM&amp;C | </w:t>
    </w:r>
    <w:sdt>
      <w:sdtPr>
        <w:rPr>
          <w:color w:val="6E6E6E"/>
          <w:sz w:val="18"/>
          <w:szCs w:val="18"/>
        </w:rPr>
        <w:alias w:val="Manager"/>
        <w:tag w:val=""/>
        <w:id w:val="-1831511031"/>
        <w:placeholder>
          <w:docPart w:val="1CF7A49CF25F4D5EAADC6D9D578E93C0"/>
        </w:placeholder>
        <w:dataBinding w:prefixMappings="xmlns:ns0='http://schemas.openxmlformats.org/officeDocument/2006/extended-properties' " w:xpath="/ns0:Properties[1]/ns0:Manager[1]" w:storeItemID="{6668398D-A668-4E3E-A5EB-62B293D839F1}"/>
        <w:text/>
      </w:sdtPr>
      <w:sdtEndPr/>
      <w:sdtContent>
        <w:r w:rsidR="00680C97">
          <w:rPr>
            <w:color w:val="6E6E6E"/>
            <w:sz w:val="18"/>
            <w:szCs w:val="18"/>
          </w:rPr>
          <w:t>Parliamentary and Government Branch</w:t>
        </w:r>
      </w:sdtContent>
    </w:sdt>
    <w:r w:rsidRPr="00852F35">
      <w:rPr>
        <w:color w:val="6E6E6E"/>
        <w:sz w:val="18"/>
        <w:szCs w:val="18"/>
      </w:rPr>
      <w:t xml:space="preserve"> | </w:t>
    </w:r>
    <w:sdt>
      <w:sdtPr>
        <w:rPr>
          <w:color w:val="6E6E6E"/>
          <w:sz w:val="18"/>
          <w:szCs w:val="18"/>
        </w:rPr>
        <w:alias w:val="Title"/>
        <w:tag w:val=""/>
        <w:id w:val="-856421456"/>
        <w:placeholder>
          <w:docPart w:val="A8DE27A0F3FD431BAAF0ECAD3FB9FEFE"/>
        </w:placeholder>
        <w:dataBinding w:prefixMappings="xmlns:ns0='http://purl.org/dc/elements/1.1/' xmlns:ns1='http://schemas.openxmlformats.org/package/2006/metadata/core-properties' " w:xpath="/ns1:coreProperties[1]/ns0:title[1]" w:storeItemID="{6C3C8BC8-F283-45AE-878A-BAB7291924A1}"/>
        <w:text/>
      </w:sdtPr>
      <w:sdtEndPr>
        <w:rPr>
          <w:rFonts w:ascii="Segoe UI" w:hAnsi="Segoe UI" w:cs="Segoe UI"/>
        </w:rPr>
      </w:sdtEndPr>
      <w:sdtContent>
        <w:r>
          <w:rPr>
            <w:color w:val="6E6E6E"/>
            <w:sz w:val="18"/>
            <w:szCs w:val="18"/>
          </w:rPr>
          <w:t>Commonwealth Coat of Arms</w:t>
        </w:r>
      </w:sdtContent>
    </w:sdt>
    <w:r w:rsidRPr="00852F35">
      <w:rPr>
        <w:color w:val="6E6E6E"/>
      </w:rPr>
      <w:ptab w:relativeTo="margin" w:alignment="right" w:leader="none"/>
    </w:r>
    <w:r w:rsidRPr="00852F35">
      <w:rPr>
        <w:rFonts w:ascii="Segoe UI" w:hAnsi="Segoe UI" w:cs="Segoe UI"/>
        <w:color w:val="6E6E6E"/>
        <w:sz w:val="18"/>
      </w:rPr>
      <w:fldChar w:fldCharType="begin"/>
    </w:r>
    <w:r w:rsidRPr="00852F35">
      <w:rPr>
        <w:rFonts w:ascii="Segoe UI" w:hAnsi="Segoe UI" w:cs="Segoe UI"/>
        <w:color w:val="6E6E6E"/>
        <w:sz w:val="18"/>
      </w:rPr>
      <w:instrText xml:space="preserve"> PAGE   \* MERGEFORMAT </w:instrText>
    </w:r>
    <w:r w:rsidRPr="00852F35">
      <w:rPr>
        <w:rFonts w:ascii="Segoe UI" w:hAnsi="Segoe UI" w:cs="Segoe UI"/>
        <w:color w:val="6E6E6E"/>
        <w:sz w:val="18"/>
      </w:rPr>
      <w:fldChar w:fldCharType="separate"/>
    </w:r>
    <w:r w:rsidR="00F26906">
      <w:rPr>
        <w:rFonts w:ascii="Segoe UI" w:hAnsi="Segoe UI" w:cs="Segoe UI"/>
        <w:noProof/>
        <w:color w:val="6E6E6E"/>
        <w:sz w:val="18"/>
      </w:rPr>
      <w:t>ii</w:t>
    </w:r>
    <w:r w:rsidRPr="00852F35">
      <w:rPr>
        <w:rFonts w:ascii="Segoe UI" w:hAnsi="Segoe UI" w:cs="Segoe UI"/>
        <w:noProof/>
        <w:color w:val="6E6E6E"/>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3A27" w:rsidRDefault="00A63A27" w:rsidP="00F957C6">
      <w:pPr>
        <w:spacing w:after="0" w:line="240" w:lineRule="auto"/>
      </w:pPr>
      <w:r>
        <w:separator/>
      </w:r>
    </w:p>
  </w:footnote>
  <w:footnote w:type="continuationSeparator" w:id="0">
    <w:p w:rsidR="00A63A27" w:rsidRDefault="00A63A27" w:rsidP="00F957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Default="001A278A" w:rsidP="00303C55">
    <w:pPr>
      <w:pStyle w:val="Header"/>
      <w:ind w:left="1134"/>
      <w:rPr>
        <w:noProof/>
        <w:lang w:eastAsia="en-AU"/>
      </w:rPr>
    </w:pPr>
    <w:r w:rsidRPr="00285CAF">
      <w:rPr>
        <w:noProof/>
        <w:lang w:eastAsia="en-AU"/>
      </w:rPr>
      <mc:AlternateContent>
        <mc:Choice Requires="wps">
          <w:drawing>
            <wp:anchor distT="0" distB="0" distL="114300" distR="114300" simplePos="0" relativeHeight="251660288" behindDoc="1" locked="0" layoutInCell="1" allowOverlap="1" wp14:anchorId="4FA5F677" wp14:editId="2CED17C9">
              <wp:simplePos x="0" y="0"/>
              <wp:positionH relativeFrom="column">
                <wp:posOffset>6220460</wp:posOffset>
              </wp:positionH>
              <wp:positionV relativeFrom="page">
                <wp:posOffset>692150</wp:posOffset>
              </wp:positionV>
              <wp:extent cx="6096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FC305D" id="Straight Connector 3"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page" from="489.8pt,54.5pt" to="537.8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" strokecolor="black [3200]" strokeweight=".5pt">
              <v:stroke joinstyle="miter"/>
              <w10:wrap anchory="page"/>
            </v:line>
          </w:pict>
        </mc:Fallback>
      </mc:AlternateContent>
    </w:r>
  </w:p>
  <w:p w:rsidR="001A278A" w:rsidRDefault="001A278A" w:rsidP="00303C55">
    <w:pPr>
      <w:pStyle w:val="Header"/>
      <w:ind w:left="1134"/>
    </w:pPr>
    <w:r>
      <w:rPr>
        <w:noProof/>
        <w:lang w:eastAsia="en-AU"/>
      </w:rPr>
      <w:drawing>
        <wp:anchor distT="0" distB="0" distL="114300" distR="114300" simplePos="0" relativeHeight="251658240" behindDoc="1" locked="0" layoutInCell="1" allowOverlap="1">
          <wp:simplePos x="0" y="0"/>
          <wp:positionH relativeFrom="column">
            <wp:posOffset>-313690</wp:posOffset>
          </wp:positionH>
          <wp:positionV relativeFrom="page">
            <wp:posOffset>184150</wp:posOffset>
          </wp:positionV>
          <wp:extent cx="3600000" cy="806400"/>
          <wp:effectExtent l="0" t="0" r="0" b="0"/>
          <wp:wrapNone/>
          <wp:docPr id="7" name="Picture 7" descr="Australian Government Coat of Arms. Australian Government, Department of the Prime Minister and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MC_Logo_Primary_RGB_Black_Logo.png"/>
                  <pic:cNvPicPr/>
                </pic:nvPicPr>
                <pic:blipFill rotWithShape="1">
                  <a:blip r:embed="rId1">
                    <a:extLst>
                      <a:ext uri="{28A0092B-C50C-407E-A947-70E740481C1C}">
                        <a14:useLocalDpi xmlns:a14="http://schemas.microsoft.com/office/drawing/2010/main" val="0"/>
                      </a:ext>
                    </a:extLst>
                  </a:blip>
                  <a:srcRect b="20176"/>
                  <a:stretch/>
                </pic:blipFill>
                <pic:spPr bwMode="auto">
                  <a:xfrm>
                    <a:off x="0" y="0"/>
                    <a:ext cx="3600000" cy="80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p w:rsidR="001A278A" w:rsidRDefault="001A278A" w:rsidP="00303C55">
    <w:pPr>
      <w:pStyle w:val="Header"/>
      <w:ind w:left="113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Default="001A278A" w:rsidP="00303C55">
    <w:pPr>
      <w:pStyle w:val="Header"/>
      <w:jc w:val="center"/>
    </w:pPr>
    <w:r>
      <w:rPr>
        <w:noProof/>
        <w:lang w:eastAsia="en-AU"/>
      </w:rPr>
      <mc:AlternateContent>
        <mc:Choice Requires="wps">
          <w:drawing>
            <wp:anchor distT="0" distB="0" distL="114300" distR="114300" simplePos="0" relativeHeight="251665408" behindDoc="1" locked="0" layoutInCell="1" allowOverlap="1" wp14:anchorId="2D6DE56D" wp14:editId="6C075858">
              <wp:simplePos x="0" y="0"/>
              <wp:positionH relativeFrom="column">
                <wp:posOffset>6220460</wp:posOffset>
              </wp:positionH>
              <wp:positionV relativeFrom="page">
                <wp:posOffset>691515</wp:posOffset>
              </wp:positionV>
              <wp:extent cx="609600" cy="0"/>
              <wp:effectExtent l="0" t="0" r="19050" b="19050"/>
              <wp:wrapNone/>
              <wp:docPr id="102" name="Straight Connector 102"/>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E38CAC" id="Straight Connector 102"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page" from="489.8pt,54.45pt" to="537.8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" strokecolor="black [3200]" strokeweight=".5pt">
              <v:stroke joinstyle="miter"/>
              <w10:wrap anchory="page"/>
            </v:line>
          </w:pict>
        </mc:Fallback>
      </mc:AlternateContent>
    </w:r>
    <w:sdt>
      <w:sdtPr>
        <w:rPr>
          <w:rStyle w:val="CLASSIFICATIONChar"/>
        </w:rPr>
        <w:alias w:val="Classification"/>
        <w:tag w:val="Classification"/>
        <w:id w:val="848293828"/>
        <w:placeholder>
          <w:docPart w:val="8DF30B12081E436691E2710EDA963473"/>
        </w:placeholder>
        <w15:color w:val="FF0000"/>
        <w:dropDownList>
          <w:listItem w:displayText="Classification" w:value="1"/>
          <w:listItem w:displayText="Official" w:value="2"/>
          <w:listItem w:displayText="Official: Sensitive" w:value="3"/>
          <w:listItem w:displayText="Protected" w:value="4"/>
          <w:listItem w:displayText="Secret" w:value="5"/>
          <w:listItem w:displayText="Top Secret and Codeword" w:value="6"/>
        </w:dropDownList>
      </w:sdtPr>
      <w:sdtEndPr>
        <w:rPr>
          <w:rStyle w:val="DefaultParagraphFont"/>
          <w:rFonts w:asciiTheme="minorHAnsi" w:hAnsiTheme="minorHAnsi"/>
          <w:caps w:val="0"/>
          <w:color w:val="auto"/>
          <w:sz w:val="22"/>
        </w:rPr>
      </w:sdtEndPr>
      <w:sdtContent>
        <w:r>
          <w:rPr>
            <w:rStyle w:val="CLASSIFICATIONChar"/>
          </w:rPr>
          <w:t>Official</w:t>
        </w:r>
      </w:sdtContent>
    </w:sdt>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Pr="00D10635" w:rsidRDefault="00584686" w:rsidP="00584686">
    <w:pPr>
      <w:tabs>
        <w:tab w:val="center" w:pos="4819"/>
        <w:tab w:val="left" w:pos="7032"/>
      </w:tabs>
    </w:pPr>
    <w:r>
      <w:rPr>
        <w:rStyle w:val="CLASSIFICATIONChar"/>
      </w:rPr>
      <w:tab/>
    </w:r>
    <w:r w:rsidR="001A278A">
      <w:rPr>
        <w:noProof/>
        <w:lang w:eastAsia="en-AU"/>
      </w:rPr>
      <mc:AlternateContent>
        <mc:Choice Requires="wps">
          <w:drawing>
            <wp:anchor distT="0" distB="0" distL="114300" distR="114300" simplePos="0" relativeHeight="251677696" behindDoc="1" locked="0" layoutInCell="1" allowOverlap="1" wp14:anchorId="5208F477" wp14:editId="3C975D8F">
              <wp:simplePos x="0" y="0"/>
              <wp:positionH relativeFrom="column">
                <wp:posOffset>6221730</wp:posOffset>
              </wp:positionH>
              <wp:positionV relativeFrom="page">
                <wp:posOffset>691515</wp:posOffset>
              </wp:positionV>
              <wp:extent cx="608400" cy="0"/>
              <wp:effectExtent l="0" t="0" r="20320" b="19050"/>
              <wp:wrapNone/>
              <wp:docPr id="4" name="Straight Connector 4"/>
              <wp:cNvGraphicFramePr/>
              <a:graphic xmlns:a="http://schemas.openxmlformats.org/drawingml/2006/main">
                <a:graphicData uri="http://schemas.microsoft.com/office/word/2010/wordprocessingShape">
                  <wps:wsp>
                    <wps:cNvCnPr/>
                    <wps:spPr>
                      <a:xfrm>
                        <a:off x="0" y="0"/>
                        <a:ext cx="608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E259784" id="Straight Connector 4" o:spid="_x0000_s1026" style="position:absolute;z-index:-2516387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489.9pt,54.45pt" to="537.8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" strokecolor="black [3200]" strokeweight=".5pt">
              <v:stroke joinstyle="miter"/>
              <w10:wrap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78A" w:rsidRDefault="001A278A" w:rsidP="00303C55">
    <w:pPr>
      <w:pStyle w:val="Header"/>
      <w:jc w:val="center"/>
    </w:pPr>
    <w:r>
      <w:rPr>
        <w:noProof/>
        <w:lang w:eastAsia="en-AU"/>
      </w:rPr>
      <mc:AlternateContent>
        <mc:Choice Requires="wps">
          <w:drawing>
            <wp:anchor distT="0" distB="0" distL="114300" distR="114300" simplePos="0" relativeHeight="251675648" behindDoc="1" locked="0" layoutInCell="1" allowOverlap="1" wp14:anchorId="38610530" wp14:editId="7D10D8D4">
              <wp:simplePos x="0" y="0"/>
              <wp:positionH relativeFrom="column">
                <wp:posOffset>6220460</wp:posOffset>
              </wp:positionH>
              <wp:positionV relativeFrom="page">
                <wp:posOffset>691515</wp:posOffset>
              </wp:positionV>
              <wp:extent cx="609600" cy="0"/>
              <wp:effectExtent l="0" t="0" r="19050" b="19050"/>
              <wp:wrapNone/>
              <wp:docPr id="108" name="Straight Connector 108"/>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EEF73C" id="Straight Connector 108" o:spid="_x0000_s1026" style="position:absolute;z-index:-251640832;visibility:visible;mso-wrap-style:square;mso-wrap-distance-left:9pt;mso-wrap-distance-top:0;mso-wrap-distance-right:9pt;mso-wrap-distance-bottom:0;mso-position-horizontal:absolute;mso-position-horizontal-relative:text;mso-position-vertical:absolute;mso-position-vertical-relative:page" from="489.8pt,54.45pt" to="537.8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" strokecolor="black [3200]" strokeweight=".5pt">
              <v:stroke joinstyle="miter"/>
              <w10:wrap anchory="page"/>
            </v:line>
          </w:pict>
        </mc:Fallback>
      </mc:AlternateContent>
    </w:r>
    <w:sdt>
      <w:sdtPr>
        <w:rPr>
          <w:rStyle w:val="CLASSIFICATIONChar"/>
        </w:rPr>
        <w:alias w:val="Classification"/>
        <w:tag w:val="Classification"/>
        <w:id w:val="205463371"/>
        <w:placeholder>
          <w:docPart w:val="5652565446AF43289234766135614524"/>
        </w:placeholder>
        <w15:color w:val="FF0000"/>
        <w:dropDownList>
          <w:listItem w:displayText="Classification" w:value="1"/>
          <w:listItem w:displayText="Official" w:value="2"/>
          <w:listItem w:displayText="Official: Sensitive" w:value="3"/>
          <w:listItem w:displayText="Protected" w:value="4"/>
          <w:listItem w:displayText="Secret" w:value="5"/>
          <w:listItem w:displayText="Top Secret and Codeword" w:value="6"/>
        </w:dropDownList>
      </w:sdtPr>
      <w:sdtEndPr>
        <w:rPr>
          <w:rStyle w:val="DefaultParagraphFont"/>
          <w:rFonts w:asciiTheme="minorHAnsi" w:hAnsiTheme="minorHAnsi"/>
          <w:caps w:val="0"/>
          <w:color w:val="auto"/>
          <w:sz w:val="22"/>
        </w:rPr>
      </w:sdtEndPr>
      <w:sdtContent>
        <w:r>
          <w:rPr>
            <w:rStyle w:val="CLASSIFICATIONChar"/>
          </w:rPr>
          <w:t>Official</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004592A"/>
    <w:lvl w:ilvl="0">
      <w:start w:val="1"/>
      <w:numFmt w:val="decimal"/>
      <w:lvlText w:val="%1."/>
      <w:lvlJc w:val="left"/>
      <w:pPr>
        <w:tabs>
          <w:tab w:val="num" w:pos="2060"/>
        </w:tabs>
        <w:ind w:left="2060" w:hanging="360"/>
      </w:pPr>
    </w:lvl>
  </w:abstractNum>
  <w:abstractNum w:abstractNumId="1" w15:restartNumberingAfterBreak="0">
    <w:nsid w:val="FFFFFF7D"/>
    <w:multiLevelType w:val="singleLevel"/>
    <w:tmpl w:val="35487F0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450D9C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3D6120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714693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0F017F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5FE081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9813B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0620C2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A42817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B75033"/>
    <w:multiLevelType w:val="hybridMultilevel"/>
    <w:tmpl w:val="C6DC8A2C"/>
    <w:lvl w:ilvl="0" w:tplc="458A1C2C">
      <w:start w:val="1"/>
      <w:numFmt w:val="bullet"/>
      <w:pStyle w:val="TBLBulleted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014CCD"/>
    <w:multiLevelType w:val="hybridMultilevel"/>
    <w:tmpl w:val="D0E0AE74"/>
    <w:lvl w:ilvl="0" w:tplc="42CAA44A">
      <w:start w:val="1"/>
      <w:numFmt w:val="bullet"/>
      <w:pStyle w:val="BOXBulletedList"/>
      <w:lvlText w:val=""/>
      <w:lvlJc w:val="left"/>
      <w:pPr>
        <w:ind w:left="284" w:hanging="284"/>
      </w:pPr>
      <w:rPr>
        <w:rFonts w:ascii="Symbol" w:hAnsi="Symbol" w:hint="default"/>
      </w:rPr>
    </w:lvl>
    <w:lvl w:ilvl="1" w:tplc="AFD06412">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AF6F03"/>
    <w:multiLevelType w:val="hybridMultilevel"/>
    <w:tmpl w:val="4CF49542"/>
    <w:lvl w:ilvl="0" w:tplc="6C069990">
      <w:start w:val="1"/>
      <w:numFmt w:val="bullet"/>
      <w:pStyle w:val="BulletedList-Level3"/>
      <w:lvlText w:val="o"/>
      <w:lvlJc w:val="left"/>
      <w:pPr>
        <w:ind w:left="1134" w:hanging="283"/>
      </w:pPr>
      <w:rPr>
        <w:rFonts w:ascii="Courier New" w:hAnsi="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3" w15:restartNumberingAfterBreak="0">
    <w:nsid w:val="13A3105B"/>
    <w:multiLevelType w:val="hybridMultilevel"/>
    <w:tmpl w:val="2F88CC68"/>
    <w:lvl w:ilvl="0" w:tplc="93300146">
      <w:start w:val="1"/>
      <w:numFmt w:val="decimal"/>
      <w:pStyle w:val="BoxDark-NumberedList"/>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14" w15:restartNumberingAfterBreak="0">
    <w:nsid w:val="153A0839"/>
    <w:multiLevelType w:val="hybridMultilevel"/>
    <w:tmpl w:val="F2DEC35A"/>
    <w:lvl w:ilvl="0" w:tplc="E4DC6318">
      <w:numFmt w:val="bullet"/>
      <w:lvlText w:val="•"/>
      <w:lvlJc w:val="left"/>
      <w:pPr>
        <w:ind w:left="1080" w:hanging="360"/>
      </w:pPr>
      <w:rPr>
        <w:rFonts w:ascii="Segoe UI Semilight" w:eastAsiaTheme="minorEastAsia" w:hAnsi="Segoe UI Semilight" w:cs="Segoe UI Semilight"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19F33BBA"/>
    <w:multiLevelType w:val="hybridMultilevel"/>
    <w:tmpl w:val="0812E2DE"/>
    <w:lvl w:ilvl="0" w:tplc="E1AE5D66">
      <w:start w:val="1"/>
      <w:numFmt w:val="decimal"/>
      <w:pStyle w:val="Figure"/>
      <w:suff w:val="space"/>
      <w:lvlText w:val="Figure %1."/>
      <w:lvlJc w:val="left"/>
      <w:pPr>
        <w:ind w:left="567" w:hanging="56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F507AC4"/>
    <w:multiLevelType w:val="hybridMultilevel"/>
    <w:tmpl w:val="6FFA548C"/>
    <w:lvl w:ilvl="0" w:tplc="E7066796">
      <w:start w:val="1"/>
      <w:numFmt w:val="bullet"/>
      <w:pStyle w:val="BulletedList-Level2"/>
      <w:lvlText w:val="−"/>
      <w:lvlJc w:val="left"/>
      <w:pPr>
        <w:ind w:left="851" w:hanging="284"/>
      </w:pPr>
      <w:rPr>
        <w:rFonts w:ascii="Cardo" w:hAnsi="Cardo"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27854A54"/>
    <w:multiLevelType w:val="hybridMultilevel"/>
    <w:tmpl w:val="253E2E62"/>
    <w:lvl w:ilvl="0" w:tplc="B2AA9F56">
      <w:start w:val="1"/>
      <w:numFmt w:val="bullet"/>
      <w:pStyle w:val="BulletedList-Level1"/>
      <w:lvlText w:val=""/>
      <w:lvlJc w:val="left"/>
      <w:pPr>
        <w:ind w:left="425" w:hanging="283"/>
      </w:pPr>
      <w:rPr>
        <w:rFonts w:ascii="Symbol" w:hAnsi="Symbol" w:hint="default"/>
      </w:rPr>
    </w:lvl>
    <w:lvl w:ilvl="1" w:tplc="4BB4D094">
      <w:start w:val="1"/>
      <w:numFmt w:val="bullet"/>
      <w:lvlText w:val="o"/>
      <w:lvlJc w:val="left"/>
      <w:pPr>
        <w:ind w:left="709" w:hanging="28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1EFC13BC">
      <w:start w:val="1"/>
      <w:numFmt w:val="bullet"/>
      <w:lvlText w:val=""/>
      <w:lvlJc w:val="left"/>
      <w:pPr>
        <w:ind w:left="992" w:hanging="283"/>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8" w15:restartNumberingAfterBreak="0">
    <w:nsid w:val="33C951DF"/>
    <w:multiLevelType w:val="multilevel"/>
    <w:tmpl w:val="C7A8F92C"/>
    <w:lvl w:ilvl="0">
      <w:start w:val="1"/>
      <w:numFmt w:val="decimal"/>
      <w:pStyle w:val="Heading1"/>
      <w:lvlText w:val="%1"/>
      <w:lvlJc w:val="left"/>
      <w:pPr>
        <w:ind w:left="432" w:hanging="432"/>
      </w:pPr>
      <w:rPr>
        <w:rFonts w:asciiTheme="majorHAnsi" w:eastAsiaTheme="majorEastAsia" w:hAnsiTheme="majorHAnsi" w:cstheme="majorBidi"/>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36D9693D"/>
    <w:multiLevelType w:val="hybridMultilevel"/>
    <w:tmpl w:val="F8AA1F56"/>
    <w:lvl w:ilvl="0" w:tplc="90E2CC7E">
      <w:numFmt w:val="bullet"/>
      <w:lvlText w:val="•"/>
      <w:lvlJc w:val="left"/>
      <w:pPr>
        <w:ind w:left="720" w:hanging="360"/>
      </w:pPr>
      <w:rPr>
        <w:rFonts w:ascii="Segoe UI Semilight" w:eastAsiaTheme="minorEastAsia" w:hAnsi="Segoe UI Semilight" w:cs="Segoe UI Semi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6C7FF6"/>
    <w:multiLevelType w:val="hybridMultilevel"/>
    <w:tmpl w:val="4D4A750C"/>
    <w:lvl w:ilvl="0" w:tplc="D6643B58">
      <w:start w:val="1"/>
      <w:numFmt w:val="decimal"/>
      <w:pStyle w:val="BOXNumberedList"/>
      <w:lvlText w:val="%1."/>
      <w:lvlJc w:val="left"/>
      <w:pPr>
        <w:ind w:left="840" w:hanging="360"/>
      </w:pPr>
    </w:lvl>
    <w:lvl w:ilvl="1" w:tplc="0C090019" w:tentative="1">
      <w:start w:val="1"/>
      <w:numFmt w:val="lowerLetter"/>
      <w:lvlText w:val="%2."/>
      <w:lvlJc w:val="left"/>
      <w:pPr>
        <w:ind w:left="1560" w:hanging="360"/>
      </w:pPr>
    </w:lvl>
    <w:lvl w:ilvl="2" w:tplc="0C09001B" w:tentative="1">
      <w:start w:val="1"/>
      <w:numFmt w:val="lowerRoman"/>
      <w:lvlText w:val="%3."/>
      <w:lvlJc w:val="right"/>
      <w:pPr>
        <w:ind w:left="2280" w:hanging="180"/>
      </w:pPr>
    </w:lvl>
    <w:lvl w:ilvl="3" w:tplc="0C09000F" w:tentative="1">
      <w:start w:val="1"/>
      <w:numFmt w:val="decimal"/>
      <w:lvlText w:val="%4."/>
      <w:lvlJc w:val="left"/>
      <w:pPr>
        <w:ind w:left="3000" w:hanging="360"/>
      </w:pPr>
    </w:lvl>
    <w:lvl w:ilvl="4" w:tplc="0C090019" w:tentative="1">
      <w:start w:val="1"/>
      <w:numFmt w:val="lowerLetter"/>
      <w:lvlText w:val="%5."/>
      <w:lvlJc w:val="left"/>
      <w:pPr>
        <w:ind w:left="3720" w:hanging="360"/>
      </w:pPr>
    </w:lvl>
    <w:lvl w:ilvl="5" w:tplc="0C09001B" w:tentative="1">
      <w:start w:val="1"/>
      <w:numFmt w:val="lowerRoman"/>
      <w:lvlText w:val="%6."/>
      <w:lvlJc w:val="right"/>
      <w:pPr>
        <w:ind w:left="4440" w:hanging="180"/>
      </w:pPr>
    </w:lvl>
    <w:lvl w:ilvl="6" w:tplc="0C09000F" w:tentative="1">
      <w:start w:val="1"/>
      <w:numFmt w:val="decimal"/>
      <w:lvlText w:val="%7."/>
      <w:lvlJc w:val="left"/>
      <w:pPr>
        <w:ind w:left="5160" w:hanging="360"/>
      </w:pPr>
    </w:lvl>
    <w:lvl w:ilvl="7" w:tplc="0C090019" w:tentative="1">
      <w:start w:val="1"/>
      <w:numFmt w:val="lowerLetter"/>
      <w:lvlText w:val="%8."/>
      <w:lvlJc w:val="left"/>
      <w:pPr>
        <w:ind w:left="5880" w:hanging="360"/>
      </w:pPr>
    </w:lvl>
    <w:lvl w:ilvl="8" w:tplc="0C09001B" w:tentative="1">
      <w:start w:val="1"/>
      <w:numFmt w:val="lowerRoman"/>
      <w:lvlText w:val="%9."/>
      <w:lvlJc w:val="right"/>
      <w:pPr>
        <w:ind w:left="6600" w:hanging="180"/>
      </w:pPr>
    </w:lvl>
  </w:abstractNum>
  <w:abstractNum w:abstractNumId="21" w15:restartNumberingAfterBreak="0">
    <w:nsid w:val="4E781EDD"/>
    <w:multiLevelType w:val="hybridMultilevel"/>
    <w:tmpl w:val="6B225E28"/>
    <w:lvl w:ilvl="0" w:tplc="1B58674C">
      <w:start w:val="1"/>
      <w:numFmt w:val="bullet"/>
      <w:lvlText w:val="–"/>
      <w:lvlJc w:val="left"/>
      <w:pPr>
        <w:ind w:left="851" w:hanging="284"/>
      </w:pPr>
      <w:rPr>
        <w:rFonts w:ascii="Arial Black" w:hAnsi="Arial Black"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63D53ADD"/>
    <w:multiLevelType w:val="hybridMultilevel"/>
    <w:tmpl w:val="F312A70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6ABF0286"/>
    <w:multiLevelType w:val="hybridMultilevel"/>
    <w:tmpl w:val="70C6C990"/>
    <w:lvl w:ilvl="0" w:tplc="56D0C196">
      <w:start w:val="1"/>
      <w:numFmt w:val="decimal"/>
      <w:lvlText w:val="%1."/>
      <w:lvlJc w:val="left"/>
      <w:pPr>
        <w:ind w:left="284" w:hanging="2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670DFA"/>
    <w:multiLevelType w:val="hybridMultilevel"/>
    <w:tmpl w:val="D4B25D44"/>
    <w:lvl w:ilvl="0" w:tplc="90E2CC7E">
      <w:numFmt w:val="bullet"/>
      <w:lvlText w:val="•"/>
      <w:lvlJc w:val="left"/>
      <w:pPr>
        <w:ind w:left="720" w:hanging="360"/>
      </w:pPr>
      <w:rPr>
        <w:rFonts w:ascii="Segoe UI Semilight" w:eastAsiaTheme="minorEastAsia" w:hAnsi="Segoe UI Semilight" w:cs="Segoe UI Semi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EE51B32"/>
    <w:multiLevelType w:val="hybridMultilevel"/>
    <w:tmpl w:val="F2CE71E2"/>
    <w:lvl w:ilvl="0" w:tplc="5E348A7E">
      <w:start w:val="1"/>
      <w:numFmt w:val="decimal"/>
      <w:pStyle w:val="TBLNumber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F705DD7"/>
    <w:multiLevelType w:val="hybridMultilevel"/>
    <w:tmpl w:val="86E22C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81170D5"/>
    <w:multiLevelType w:val="hybridMultilevel"/>
    <w:tmpl w:val="38E03EE6"/>
    <w:lvl w:ilvl="0" w:tplc="9C7CCF60">
      <w:start w:val="1"/>
      <w:numFmt w:val="decimal"/>
      <w:pStyle w:val="NumberedList-Level1"/>
      <w:lvlText w:val="%1."/>
      <w:lvlJc w:val="left"/>
      <w:pPr>
        <w:ind w:left="567" w:hanging="283"/>
      </w:pPr>
      <w:rPr>
        <w:rFonts w:hint="default"/>
      </w:rPr>
    </w:lvl>
    <w:lvl w:ilvl="1" w:tplc="1FAA0FEC">
      <w:start w:val="1"/>
      <w:numFmt w:val="lowerLetter"/>
      <w:pStyle w:val="NumberedList-level2"/>
      <w:lvlText w:val="%2."/>
      <w:lvlJc w:val="left"/>
      <w:pPr>
        <w:ind w:left="851" w:hanging="284"/>
      </w:pPr>
      <w:rPr>
        <w:rFonts w:hint="default"/>
      </w:rPr>
    </w:lvl>
    <w:lvl w:ilvl="2" w:tplc="65FAA32A">
      <w:start w:val="1"/>
      <w:numFmt w:val="lowerRoman"/>
      <w:pStyle w:val="NumberedList-Level3"/>
      <w:lvlText w:val="%3."/>
      <w:lvlJc w:val="right"/>
      <w:pPr>
        <w:ind w:left="1134" w:hanging="170"/>
      </w:pPr>
      <w:rPr>
        <w:rFonts w:hint="default"/>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25"/>
  </w:num>
  <w:num w:numId="14">
    <w:abstractNumId w:val="17"/>
  </w:num>
  <w:num w:numId="15">
    <w:abstractNumId w:val="17"/>
    <w:lvlOverride w:ilvl="0">
      <w:startOverride w:val="1"/>
    </w:lvlOverride>
  </w:num>
  <w:num w:numId="16">
    <w:abstractNumId w:val="17"/>
    <w:lvlOverride w:ilvl="0">
      <w:startOverride w:val="1"/>
    </w:lvlOverride>
  </w:num>
  <w:num w:numId="17">
    <w:abstractNumId w:val="17"/>
    <w:lvlOverride w:ilvl="0">
      <w:startOverride w:val="1"/>
    </w:lvlOverride>
  </w:num>
  <w:num w:numId="18">
    <w:abstractNumId w:val="17"/>
    <w:lvlOverride w:ilvl="0">
      <w:startOverride w:val="1"/>
    </w:lvlOverride>
  </w:num>
  <w:num w:numId="19">
    <w:abstractNumId w:val="21"/>
  </w:num>
  <w:num w:numId="20">
    <w:abstractNumId w:val="21"/>
    <w:lvlOverride w:ilvl="0">
      <w:startOverride w:val="1"/>
    </w:lvlOverride>
  </w:num>
  <w:num w:numId="21">
    <w:abstractNumId w:val="27"/>
  </w:num>
  <w:num w:numId="22">
    <w:abstractNumId w:val="23"/>
  </w:num>
  <w:num w:numId="23">
    <w:abstractNumId w:val="11"/>
    <w:lvlOverride w:ilvl="0">
      <w:startOverride w:val="1"/>
    </w:lvlOverride>
  </w:num>
  <w:num w:numId="24">
    <w:abstractNumId w:val="27"/>
    <w:lvlOverride w:ilvl="0">
      <w:startOverride w:val="1"/>
    </w:lvlOverride>
  </w:num>
  <w:num w:numId="25">
    <w:abstractNumId w:val="23"/>
    <w:lvlOverride w:ilvl="0">
      <w:startOverride w:val="1"/>
    </w:lvlOverride>
  </w:num>
  <w:num w:numId="26">
    <w:abstractNumId w:val="23"/>
    <w:lvlOverride w:ilvl="0">
      <w:startOverride w:val="1"/>
    </w:lvlOverride>
  </w:num>
  <w:num w:numId="27">
    <w:abstractNumId w:val="15"/>
  </w:num>
  <w:num w:numId="28">
    <w:abstractNumId w:val="20"/>
  </w:num>
  <w:num w:numId="29">
    <w:abstractNumId w:val="13"/>
  </w:num>
  <w:num w:numId="30">
    <w:abstractNumId w:val="16"/>
  </w:num>
  <w:num w:numId="31">
    <w:abstractNumId w:val="12"/>
  </w:num>
  <w:num w:numId="32">
    <w:abstractNumId w:val="27"/>
    <w:lvlOverride w:ilvl="0">
      <w:startOverride w:val="1"/>
    </w:lvlOverride>
  </w:num>
  <w:num w:numId="33">
    <w:abstractNumId w:val="27"/>
    <w:lvlOverride w:ilvl="0">
      <w:startOverride w:val="1"/>
    </w:lvlOverride>
  </w:num>
  <w:num w:numId="34">
    <w:abstractNumId w:val="27"/>
    <w:lvlOverride w:ilvl="0">
      <w:startOverride w:val="1"/>
    </w:lvlOverride>
  </w:num>
  <w:num w:numId="35">
    <w:abstractNumId w:val="25"/>
    <w:lvlOverride w:ilvl="0">
      <w:startOverride w:val="1"/>
    </w:lvlOverride>
  </w:num>
  <w:num w:numId="36">
    <w:abstractNumId w:val="25"/>
    <w:lvlOverride w:ilvl="0">
      <w:startOverride w:val="1"/>
    </w:lvlOverride>
  </w:num>
  <w:num w:numId="37">
    <w:abstractNumId w:val="18"/>
  </w:num>
  <w:num w:numId="38">
    <w:abstractNumId w:val="22"/>
  </w:num>
  <w:num w:numId="39">
    <w:abstractNumId w:val="14"/>
  </w:num>
  <w:num w:numId="40">
    <w:abstractNumId w:val="26"/>
  </w:num>
  <w:num w:numId="41">
    <w:abstractNumId w:val="19"/>
  </w:num>
  <w:num w:numId="4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131078" w:nlCheck="1" w:checkStyle="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7013"/>
    <w:rsid w:val="00027038"/>
    <w:rsid w:val="0003154E"/>
    <w:rsid w:val="00037513"/>
    <w:rsid w:val="0006627F"/>
    <w:rsid w:val="00076DC1"/>
    <w:rsid w:val="000B3417"/>
    <w:rsid w:val="000B6A28"/>
    <w:rsid w:val="000D2D64"/>
    <w:rsid w:val="000D749D"/>
    <w:rsid w:val="00117A77"/>
    <w:rsid w:val="0014280E"/>
    <w:rsid w:val="001611BF"/>
    <w:rsid w:val="001954B4"/>
    <w:rsid w:val="001A278A"/>
    <w:rsid w:val="001B2D56"/>
    <w:rsid w:val="00212443"/>
    <w:rsid w:val="00220DDA"/>
    <w:rsid w:val="00227DB5"/>
    <w:rsid w:val="00230C35"/>
    <w:rsid w:val="00266CCC"/>
    <w:rsid w:val="00274D42"/>
    <w:rsid w:val="00285CAF"/>
    <w:rsid w:val="002B661A"/>
    <w:rsid w:val="002C7A05"/>
    <w:rsid w:val="002D6B3D"/>
    <w:rsid w:val="002E5916"/>
    <w:rsid w:val="00303C55"/>
    <w:rsid w:val="00311C2D"/>
    <w:rsid w:val="00324DB1"/>
    <w:rsid w:val="00353E5E"/>
    <w:rsid w:val="00374D2A"/>
    <w:rsid w:val="00376FE6"/>
    <w:rsid w:val="00385BD5"/>
    <w:rsid w:val="003C181D"/>
    <w:rsid w:val="003D676D"/>
    <w:rsid w:val="003F23E9"/>
    <w:rsid w:val="00432071"/>
    <w:rsid w:val="0043374C"/>
    <w:rsid w:val="00435E68"/>
    <w:rsid w:val="00443F97"/>
    <w:rsid w:val="004447DC"/>
    <w:rsid w:val="00445320"/>
    <w:rsid w:val="00467013"/>
    <w:rsid w:val="00490B90"/>
    <w:rsid w:val="004B2C90"/>
    <w:rsid w:val="004C17DE"/>
    <w:rsid w:val="004F4C4F"/>
    <w:rsid w:val="0051068B"/>
    <w:rsid w:val="005226B9"/>
    <w:rsid w:val="00561FB9"/>
    <w:rsid w:val="00570583"/>
    <w:rsid w:val="00584686"/>
    <w:rsid w:val="00591288"/>
    <w:rsid w:val="005917FD"/>
    <w:rsid w:val="005A4AA1"/>
    <w:rsid w:val="005B3358"/>
    <w:rsid w:val="005C0F15"/>
    <w:rsid w:val="005C3C13"/>
    <w:rsid w:val="005D4706"/>
    <w:rsid w:val="006147EB"/>
    <w:rsid w:val="006200EB"/>
    <w:rsid w:val="00621EA3"/>
    <w:rsid w:val="00640234"/>
    <w:rsid w:val="0064343A"/>
    <w:rsid w:val="00680C97"/>
    <w:rsid w:val="006A008F"/>
    <w:rsid w:val="006A5AA6"/>
    <w:rsid w:val="006E170D"/>
    <w:rsid w:val="006E698B"/>
    <w:rsid w:val="006F5848"/>
    <w:rsid w:val="007050AD"/>
    <w:rsid w:val="0071548B"/>
    <w:rsid w:val="007204A9"/>
    <w:rsid w:val="00756929"/>
    <w:rsid w:val="00767DBB"/>
    <w:rsid w:val="00774646"/>
    <w:rsid w:val="00781695"/>
    <w:rsid w:val="00784734"/>
    <w:rsid w:val="007A02A7"/>
    <w:rsid w:val="007C0935"/>
    <w:rsid w:val="007C60D4"/>
    <w:rsid w:val="007F044E"/>
    <w:rsid w:val="007F4E93"/>
    <w:rsid w:val="008046D4"/>
    <w:rsid w:val="00811582"/>
    <w:rsid w:val="00833792"/>
    <w:rsid w:val="00852F35"/>
    <w:rsid w:val="00857363"/>
    <w:rsid w:val="00866EEF"/>
    <w:rsid w:val="00880485"/>
    <w:rsid w:val="00883248"/>
    <w:rsid w:val="008A0614"/>
    <w:rsid w:val="008B44F5"/>
    <w:rsid w:val="008C47A1"/>
    <w:rsid w:val="008C738F"/>
    <w:rsid w:val="008D6B9E"/>
    <w:rsid w:val="008E1024"/>
    <w:rsid w:val="00913ED0"/>
    <w:rsid w:val="00927650"/>
    <w:rsid w:val="00936A69"/>
    <w:rsid w:val="00942CB6"/>
    <w:rsid w:val="00942CE9"/>
    <w:rsid w:val="00954FF2"/>
    <w:rsid w:val="00962EE8"/>
    <w:rsid w:val="00976EE9"/>
    <w:rsid w:val="009A6D9C"/>
    <w:rsid w:val="009C60F6"/>
    <w:rsid w:val="009D4C59"/>
    <w:rsid w:val="009D5851"/>
    <w:rsid w:val="009E20E2"/>
    <w:rsid w:val="009F0889"/>
    <w:rsid w:val="009F6A0F"/>
    <w:rsid w:val="00A008E6"/>
    <w:rsid w:val="00A12C83"/>
    <w:rsid w:val="00A24D1B"/>
    <w:rsid w:val="00A63A27"/>
    <w:rsid w:val="00A918A7"/>
    <w:rsid w:val="00A94046"/>
    <w:rsid w:val="00AA705F"/>
    <w:rsid w:val="00AC2CDC"/>
    <w:rsid w:val="00AD7805"/>
    <w:rsid w:val="00B56736"/>
    <w:rsid w:val="00B6596F"/>
    <w:rsid w:val="00BD171D"/>
    <w:rsid w:val="00BD57F5"/>
    <w:rsid w:val="00BE48A4"/>
    <w:rsid w:val="00BE56F0"/>
    <w:rsid w:val="00C12D35"/>
    <w:rsid w:val="00C47620"/>
    <w:rsid w:val="00C70947"/>
    <w:rsid w:val="00C773E3"/>
    <w:rsid w:val="00CC5ED1"/>
    <w:rsid w:val="00CC6110"/>
    <w:rsid w:val="00D03799"/>
    <w:rsid w:val="00D04E61"/>
    <w:rsid w:val="00D10635"/>
    <w:rsid w:val="00D52522"/>
    <w:rsid w:val="00D525B8"/>
    <w:rsid w:val="00D53203"/>
    <w:rsid w:val="00D93B3B"/>
    <w:rsid w:val="00DA18A2"/>
    <w:rsid w:val="00DC10D1"/>
    <w:rsid w:val="00DC1858"/>
    <w:rsid w:val="00DF2F8D"/>
    <w:rsid w:val="00E05FA4"/>
    <w:rsid w:val="00E224F4"/>
    <w:rsid w:val="00E2753F"/>
    <w:rsid w:val="00E33788"/>
    <w:rsid w:val="00E775B4"/>
    <w:rsid w:val="00E84F06"/>
    <w:rsid w:val="00E87661"/>
    <w:rsid w:val="00E92551"/>
    <w:rsid w:val="00EC508D"/>
    <w:rsid w:val="00ED0697"/>
    <w:rsid w:val="00ED3FD6"/>
    <w:rsid w:val="00F03073"/>
    <w:rsid w:val="00F26906"/>
    <w:rsid w:val="00F2734B"/>
    <w:rsid w:val="00F87586"/>
    <w:rsid w:val="00F957C6"/>
    <w:rsid w:val="00FD20A5"/>
    <w:rsid w:val="00FD2C22"/>
    <w:rsid w:val="00FE2C7F"/>
    <w:rsid w:val="00FE52FF"/>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iscardImageEditingData/>
  <w15:chartTrackingRefBased/>
  <w15:docId w15:val="{70251D78-F1DA-4B31-B965-A96330CFF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AU"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5851"/>
    <w:pPr>
      <w:spacing w:after="160" w:line="264" w:lineRule="auto"/>
    </w:pPr>
    <w:rPr>
      <w:sz w:val="22"/>
    </w:rPr>
  </w:style>
  <w:style w:type="paragraph" w:styleId="Heading1">
    <w:name w:val="heading 1"/>
    <w:basedOn w:val="Normal"/>
    <w:next w:val="Normal"/>
    <w:link w:val="Heading1Char"/>
    <w:uiPriority w:val="2"/>
    <w:qFormat/>
    <w:rsid w:val="006147EB"/>
    <w:pPr>
      <w:keepNext/>
      <w:keepLines/>
      <w:numPr>
        <w:numId w:val="37"/>
      </w:numPr>
      <w:spacing w:before="360" w:line="240" w:lineRule="auto"/>
      <w:outlineLvl w:val="0"/>
    </w:pPr>
    <w:rPr>
      <w:rFonts w:asciiTheme="majorHAnsi" w:eastAsiaTheme="majorEastAsia" w:hAnsiTheme="majorHAnsi" w:cstheme="majorBidi"/>
      <w:color w:val="1B375C" w:themeColor="accent1"/>
      <w:sz w:val="48"/>
      <w:szCs w:val="40"/>
    </w:rPr>
  </w:style>
  <w:style w:type="paragraph" w:styleId="Heading2">
    <w:name w:val="heading 2"/>
    <w:basedOn w:val="Normal"/>
    <w:next w:val="Normal"/>
    <w:link w:val="Heading2Char"/>
    <w:uiPriority w:val="2"/>
    <w:qFormat/>
    <w:rsid w:val="006147EB"/>
    <w:pPr>
      <w:keepNext/>
      <w:keepLines/>
      <w:numPr>
        <w:ilvl w:val="1"/>
        <w:numId w:val="37"/>
      </w:numPr>
      <w:spacing w:before="240" w:line="240" w:lineRule="auto"/>
      <w:outlineLvl w:val="1"/>
    </w:pPr>
    <w:rPr>
      <w:rFonts w:asciiTheme="majorHAnsi" w:eastAsiaTheme="majorEastAsia" w:hAnsiTheme="majorHAnsi" w:cstheme="majorBidi"/>
      <w:color w:val="1B375C" w:themeColor="accent1"/>
      <w:sz w:val="36"/>
      <w:szCs w:val="28"/>
    </w:rPr>
  </w:style>
  <w:style w:type="paragraph" w:styleId="Heading3">
    <w:name w:val="heading 3"/>
    <w:basedOn w:val="Heading4"/>
    <w:next w:val="Normal"/>
    <w:link w:val="Heading3Char"/>
    <w:uiPriority w:val="2"/>
    <w:qFormat/>
    <w:rsid w:val="006147EB"/>
    <w:pPr>
      <w:numPr>
        <w:ilvl w:val="2"/>
      </w:numPr>
      <w:outlineLvl w:val="2"/>
    </w:pPr>
    <w:rPr>
      <w:color w:val="1B375C" w:themeColor="accent1"/>
      <w:sz w:val="24"/>
      <w:szCs w:val="24"/>
    </w:rPr>
  </w:style>
  <w:style w:type="paragraph" w:styleId="Heading4">
    <w:name w:val="heading 4"/>
    <w:basedOn w:val="Normal"/>
    <w:next w:val="Normal"/>
    <w:link w:val="Heading4Char"/>
    <w:uiPriority w:val="2"/>
    <w:qFormat/>
    <w:rsid w:val="006147EB"/>
    <w:pPr>
      <w:keepNext/>
      <w:keepLines/>
      <w:numPr>
        <w:ilvl w:val="3"/>
        <w:numId w:val="37"/>
      </w:numPr>
      <w:spacing w:before="240"/>
      <w:outlineLvl w:val="3"/>
    </w:pPr>
    <w:rPr>
      <w:rFonts w:eastAsiaTheme="majorEastAsia" w:cstheme="minorHAnsi"/>
      <w:b/>
      <w:color w:val="3266AB"/>
      <w:szCs w:val="22"/>
    </w:rPr>
  </w:style>
  <w:style w:type="paragraph" w:styleId="Heading5">
    <w:name w:val="heading 5"/>
    <w:basedOn w:val="Normal"/>
    <w:next w:val="Normal"/>
    <w:link w:val="Heading5Char"/>
    <w:uiPriority w:val="2"/>
    <w:unhideWhenUsed/>
    <w:rsid w:val="00857363"/>
    <w:pPr>
      <w:keepNext/>
      <w:keepLines/>
      <w:numPr>
        <w:ilvl w:val="4"/>
        <w:numId w:val="37"/>
      </w:numPr>
      <w:spacing w:before="240"/>
      <w:outlineLvl w:val="4"/>
    </w:pPr>
    <w:rPr>
      <w:rFonts w:eastAsiaTheme="majorEastAsia" w:cstheme="majorBidi"/>
      <w:iCs/>
      <w:color w:val="3266AB"/>
      <w:szCs w:val="22"/>
    </w:rPr>
  </w:style>
  <w:style w:type="paragraph" w:styleId="Heading6">
    <w:name w:val="heading 6"/>
    <w:basedOn w:val="Normal"/>
    <w:next w:val="Normal"/>
    <w:link w:val="Heading6Char"/>
    <w:uiPriority w:val="2"/>
    <w:unhideWhenUsed/>
    <w:rsid w:val="006200EB"/>
    <w:pPr>
      <w:keepNext/>
      <w:keepLines/>
      <w:numPr>
        <w:ilvl w:val="5"/>
        <w:numId w:val="37"/>
      </w:numPr>
      <w:spacing w:before="240"/>
      <w:outlineLvl w:val="5"/>
    </w:pPr>
    <w:rPr>
      <w:rFonts w:asciiTheme="majorHAnsi" w:eastAsiaTheme="majorEastAsia" w:hAnsiTheme="majorHAnsi" w:cstheme="majorBidi"/>
      <w:color w:val="3266AB"/>
    </w:rPr>
  </w:style>
  <w:style w:type="paragraph" w:styleId="Heading7">
    <w:name w:val="heading 7"/>
    <w:basedOn w:val="Normal"/>
    <w:next w:val="Normal"/>
    <w:link w:val="Heading7Char"/>
    <w:uiPriority w:val="2"/>
    <w:unhideWhenUsed/>
    <w:rsid w:val="006200EB"/>
    <w:pPr>
      <w:keepNext/>
      <w:keepLines/>
      <w:numPr>
        <w:ilvl w:val="6"/>
        <w:numId w:val="37"/>
      </w:numPr>
      <w:spacing w:before="240"/>
      <w:outlineLvl w:val="6"/>
    </w:pPr>
    <w:rPr>
      <w:rFonts w:asciiTheme="majorHAnsi" w:eastAsiaTheme="majorEastAsia" w:hAnsiTheme="majorHAnsi" w:cstheme="majorBidi"/>
      <w:b/>
      <w:bCs/>
      <w:color w:val="3266AB"/>
    </w:rPr>
  </w:style>
  <w:style w:type="paragraph" w:styleId="Heading8">
    <w:name w:val="heading 8"/>
    <w:basedOn w:val="Normal"/>
    <w:next w:val="Normal"/>
    <w:link w:val="Heading8Char"/>
    <w:uiPriority w:val="2"/>
    <w:unhideWhenUsed/>
    <w:rsid w:val="006200EB"/>
    <w:pPr>
      <w:keepNext/>
      <w:keepLines/>
      <w:numPr>
        <w:ilvl w:val="7"/>
        <w:numId w:val="37"/>
      </w:numPr>
      <w:spacing w:before="240"/>
      <w:outlineLvl w:val="7"/>
    </w:pPr>
    <w:rPr>
      <w:rFonts w:asciiTheme="majorHAnsi" w:eastAsiaTheme="majorEastAsia" w:hAnsiTheme="majorHAnsi" w:cstheme="majorBidi"/>
      <w:b/>
      <w:bCs/>
      <w:i/>
      <w:iCs/>
      <w:color w:val="3266AB"/>
      <w:sz w:val="20"/>
      <w:szCs w:val="20"/>
    </w:rPr>
  </w:style>
  <w:style w:type="paragraph" w:styleId="Heading9">
    <w:name w:val="heading 9"/>
    <w:basedOn w:val="Normal"/>
    <w:next w:val="Normal"/>
    <w:link w:val="Heading9Char"/>
    <w:uiPriority w:val="2"/>
    <w:unhideWhenUsed/>
    <w:rsid w:val="006200EB"/>
    <w:pPr>
      <w:keepNext/>
      <w:keepLines/>
      <w:numPr>
        <w:ilvl w:val="8"/>
        <w:numId w:val="37"/>
      </w:numPr>
      <w:spacing w:before="240"/>
      <w:outlineLvl w:val="8"/>
    </w:pPr>
    <w:rPr>
      <w:rFonts w:asciiTheme="majorHAnsi" w:eastAsiaTheme="majorEastAsia" w:hAnsiTheme="majorHAnsi" w:cstheme="majorBidi"/>
      <w:i/>
      <w:iCs/>
      <w:color w:val="3266A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6147EB"/>
    <w:rPr>
      <w:rFonts w:asciiTheme="majorHAnsi" w:eastAsiaTheme="majorEastAsia" w:hAnsiTheme="majorHAnsi" w:cstheme="majorBidi"/>
      <w:color w:val="1B375C" w:themeColor="accent1"/>
      <w:sz w:val="48"/>
      <w:szCs w:val="40"/>
    </w:rPr>
  </w:style>
  <w:style w:type="paragraph" w:styleId="Title">
    <w:name w:val="Title"/>
    <w:basedOn w:val="Normal"/>
    <w:next w:val="Normal"/>
    <w:link w:val="TitleChar"/>
    <w:uiPriority w:val="18"/>
    <w:rsid w:val="005226B9"/>
    <w:pPr>
      <w:spacing w:after="240" w:line="240" w:lineRule="auto"/>
      <w:contextualSpacing/>
    </w:pPr>
    <w:rPr>
      <w:rFonts w:asciiTheme="majorHAnsi" w:eastAsiaTheme="majorEastAsia" w:hAnsiTheme="majorHAnsi" w:cstheme="majorBidi"/>
      <w:noProof/>
      <w:spacing w:val="-15"/>
      <w:sz w:val="56"/>
      <w:szCs w:val="96"/>
    </w:rPr>
  </w:style>
  <w:style w:type="character" w:customStyle="1" w:styleId="TitleChar">
    <w:name w:val="Title Char"/>
    <w:basedOn w:val="DefaultParagraphFont"/>
    <w:link w:val="Title"/>
    <w:uiPriority w:val="18"/>
    <w:rsid w:val="00E2753F"/>
    <w:rPr>
      <w:rFonts w:asciiTheme="majorHAnsi" w:eastAsiaTheme="majorEastAsia" w:hAnsiTheme="majorHAnsi" w:cstheme="majorBidi"/>
      <w:noProof/>
      <w:spacing w:val="-15"/>
      <w:sz w:val="56"/>
      <w:szCs w:val="96"/>
    </w:rPr>
  </w:style>
  <w:style w:type="character" w:customStyle="1" w:styleId="Heading2Char">
    <w:name w:val="Heading 2 Char"/>
    <w:basedOn w:val="DefaultParagraphFont"/>
    <w:link w:val="Heading2"/>
    <w:uiPriority w:val="2"/>
    <w:rsid w:val="006147EB"/>
    <w:rPr>
      <w:rFonts w:asciiTheme="majorHAnsi" w:eastAsiaTheme="majorEastAsia" w:hAnsiTheme="majorHAnsi" w:cstheme="majorBidi"/>
      <w:color w:val="1B375C" w:themeColor="accent1"/>
      <w:sz w:val="36"/>
      <w:szCs w:val="28"/>
    </w:rPr>
  </w:style>
  <w:style w:type="character" w:customStyle="1" w:styleId="Heading3Char">
    <w:name w:val="Heading 3 Char"/>
    <w:basedOn w:val="DefaultParagraphFont"/>
    <w:link w:val="Heading3"/>
    <w:uiPriority w:val="2"/>
    <w:rsid w:val="006147EB"/>
    <w:rPr>
      <w:rFonts w:eastAsiaTheme="majorEastAsia" w:cstheme="minorHAnsi"/>
      <w:b/>
      <w:color w:val="1B375C" w:themeColor="accent1"/>
      <w:sz w:val="24"/>
      <w:szCs w:val="24"/>
    </w:rPr>
  </w:style>
  <w:style w:type="character" w:customStyle="1" w:styleId="Heading4Char">
    <w:name w:val="Heading 4 Char"/>
    <w:basedOn w:val="DefaultParagraphFont"/>
    <w:link w:val="Heading4"/>
    <w:uiPriority w:val="2"/>
    <w:rsid w:val="006147EB"/>
    <w:rPr>
      <w:rFonts w:eastAsiaTheme="majorEastAsia" w:cstheme="minorHAnsi"/>
      <w:b/>
      <w:color w:val="3266AB"/>
      <w:sz w:val="22"/>
      <w:szCs w:val="22"/>
    </w:rPr>
  </w:style>
  <w:style w:type="character" w:customStyle="1" w:styleId="Heading5Char">
    <w:name w:val="Heading 5 Char"/>
    <w:basedOn w:val="DefaultParagraphFont"/>
    <w:link w:val="Heading5"/>
    <w:uiPriority w:val="2"/>
    <w:rsid w:val="00857363"/>
    <w:rPr>
      <w:rFonts w:eastAsiaTheme="majorEastAsia" w:cstheme="majorBidi"/>
      <w:iCs/>
      <w:color w:val="3266AB"/>
      <w:sz w:val="22"/>
      <w:szCs w:val="22"/>
    </w:rPr>
  </w:style>
  <w:style w:type="character" w:customStyle="1" w:styleId="Heading6Char">
    <w:name w:val="Heading 6 Char"/>
    <w:basedOn w:val="DefaultParagraphFont"/>
    <w:link w:val="Heading6"/>
    <w:uiPriority w:val="2"/>
    <w:rsid w:val="006200EB"/>
    <w:rPr>
      <w:rFonts w:asciiTheme="majorHAnsi" w:eastAsiaTheme="majorEastAsia" w:hAnsiTheme="majorHAnsi" w:cstheme="majorBidi"/>
      <w:color w:val="3266AB"/>
      <w:sz w:val="22"/>
    </w:rPr>
  </w:style>
  <w:style w:type="character" w:customStyle="1" w:styleId="Heading7Char">
    <w:name w:val="Heading 7 Char"/>
    <w:basedOn w:val="DefaultParagraphFont"/>
    <w:link w:val="Heading7"/>
    <w:uiPriority w:val="2"/>
    <w:rsid w:val="006200EB"/>
    <w:rPr>
      <w:rFonts w:asciiTheme="majorHAnsi" w:eastAsiaTheme="majorEastAsia" w:hAnsiTheme="majorHAnsi" w:cstheme="majorBidi"/>
      <w:b/>
      <w:bCs/>
      <w:color w:val="3266AB"/>
      <w:sz w:val="22"/>
    </w:rPr>
  </w:style>
  <w:style w:type="character" w:customStyle="1" w:styleId="Heading8Char">
    <w:name w:val="Heading 8 Char"/>
    <w:basedOn w:val="DefaultParagraphFont"/>
    <w:link w:val="Heading8"/>
    <w:uiPriority w:val="2"/>
    <w:rsid w:val="006200EB"/>
    <w:rPr>
      <w:rFonts w:asciiTheme="majorHAnsi" w:eastAsiaTheme="majorEastAsia" w:hAnsiTheme="majorHAnsi" w:cstheme="majorBidi"/>
      <w:b/>
      <w:bCs/>
      <w:i/>
      <w:iCs/>
      <w:color w:val="3266AB"/>
      <w:sz w:val="20"/>
      <w:szCs w:val="20"/>
    </w:rPr>
  </w:style>
  <w:style w:type="character" w:customStyle="1" w:styleId="Heading9Char">
    <w:name w:val="Heading 9 Char"/>
    <w:basedOn w:val="DefaultParagraphFont"/>
    <w:link w:val="Heading9"/>
    <w:uiPriority w:val="2"/>
    <w:rsid w:val="006200EB"/>
    <w:rPr>
      <w:rFonts w:asciiTheme="majorHAnsi" w:eastAsiaTheme="majorEastAsia" w:hAnsiTheme="majorHAnsi" w:cstheme="majorBidi"/>
      <w:i/>
      <w:iCs/>
      <w:color w:val="3266AB"/>
      <w:sz w:val="20"/>
      <w:szCs w:val="20"/>
    </w:rPr>
  </w:style>
  <w:style w:type="paragraph" w:styleId="Subtitle">
    <w:name w:val="Subtitle"/>
    <w:basedOn w:val="Normal"/>
    <w:next w:val="Normal"/>
    <w:link w:val="SubtitleChar"/>
    <w:uiPriority w:val="19"/>
    <w:rsid w:val="00F957C6"/>
    <w:pPr>
      <w:numPr>
        <w:ilvl w:val="1"/>
      </w:numPr>
      <w:spacing w:line="240" w:lineRule="auto"/>
    </w:pPr>
    <w:rPr>
      <w:rFonts w:eastAsiaTheme="majorEastAsia" w:cstheme="minorHAnsi"/>
      <w:noProof/>
      <w:sz w:val="28"/>
      <w:szCs w:val="30"/>
    </w:rPr>
  </w:style>
  <w:style w:type="character" w:customStyle="1" w:styleId="SubtitleChar">
    <w:name w:val="Subtitle Char"/>
    <w:basedOn w:val="DefaultParagraphFont"/>
    <w:link w:val="Subtitle"/>
    <w:uiPriority w:val="19"/>
    <w:rsid w:val="00E2753F"/>
    <w:rPr>
      <w:rFonts w:eastAsiaTheme="majorEastAsia" w:cstheme="minorHAnsi"/>
      <w:noProof/>
      <w:sz w:val="28"/>
      <w:szCs w:val="30"/>
    </w:rPr>
  </w:style>
  <w:style w:type="paragraph" w:styleId="NoSpacing">
    <w:name w:val="No Spacing"/>
    <w:uiPriority w:val="98"/>
    <w:unhideWhenUsed/>
    <w:rsid w:val="00D525B8"/>
    <w:pPr>
      <w:spacing w:after="0" w:line="240" w:lineRule="auto"/>
    </w:pPr>
  </w:style>
  <w:style w:type="paragraph" w:styleId="Caption">
    <w:name w:val="caption"/>
    <w:basedOn w:val="Normal"/>
    <w:next w:val="Normal"/>
    <w:uiPriority w:val="35"/>
    <w:semiHidden/>
    <w:unhideWhenUsed/>
    <w:qFormat/>
    <w:rsid w:val="00D525B8"/>
    <w:pPr>
      <w:spacing w:line="240" w:lineRule="auto"/>
    </w:pPr>
    <w:rPr>
      <w:b/>
      <w:bCs/>
      <w:smallCaps/>
      <w:color w:val="595959" w:themeColor="text1" w:themeTint="A6"/>
    </w:rPr>
  </w:style>
  <w:style w:type="character" w:styleId="Strong">
    <w:name w:val="Strong"/>
    <w:basedOn w:val="DefaultParagraphFont"/>
    <w:uiPriority w:val="22"/>
    <w:semiHidden/>
    <w:unhideWhenUsed/>
    <w:rsid w:val="00D525B8"/>
    <w:rPr>
      <w:b/>
      <w:bCs/>
    </w:rPr>
  </w:style>
  <w:style w:type="character" w:styleId="Emphasis">
    <w:name w:val="Emphasis"/>
    <w:basedOn w:val="DefaultParagraphFont"/>
    <w:uiPriority w:val="20"/>
    <w:unhideWhenUsed/>
    <w:qFormat/>
    <w:rsid w:val="005C0F15"/>
    <w:rPr>
      <w:i/>
      <w:iCs/>
      <w:color w:val="auto"/>
    </w:rPr>
  </w:style>
  <w:style w:type="paragraph" w:styleId="Quote">
    <w:name w:val="Quote"/>
    <w:basedOn w:val="Normal"/>
    <w:next w:val="Normal"/>
    <w:link w:val="QuoteChar"/>
    <w:uiPriority w:val="16"/>
    <w:qFormat/>
    <w:rsid w:val="00857363"/>
    <w:pPr>
      <w:spacing w:before="240"/>
      <w:ind w:left="720" w:right="720"/>
    </w:pPr>
    <w:rPr>
      <w:i/>
      <w:iCs/>
      <w:color w:val="3266AB"/>
    </w:rPr>
  </w:style>
  <w:style w:type="character" w:customStyle="1" w:styleId="QuoteChar">
    <w:name w:val="Quote Char"/>
    <w:basedOn w:val="DefaultParagraphFont"/>
    <w:link w:val="Quote"/>
    <w:uiPriority w:val="16"/>
    <w:rsid w:val="00857363"/>
    <w:rPr>
      <w:i/>
      <w:iCs/>
      <w:color w:val="3266AB"/>
      <w:sz w:val="22"/>
    </w:rPr>
  </w:style>
  <w:style w:type="paragraph" w:styleId="IntenseQuote">
    <w:name w:val="Intense Quote"/>
    <w:basedOn w:val="Normal"/>
    <w:next w:val="Normal"/>
    <w:link w:val="IntenseQuoteChar"/>
    <w:uiPriority w:val="17"/>
    <w:qFormat/>
    <w:rsid w:val="00857363"/>
    <w:pPr>
      <w:spacing w:before="120"/>
      <w:ind w:left="720" w:right="720"/>
    </w:pPr>
    <w:rPr>
      <w:rFonts w:asciiTheme="majorHAnsi" w:eastAsiaTheme="majorEastAsia" w:hAnsiTheme="majorHAnsi" w:cstheme="majorBidi"/>
      <w:i/>
      <w:iCs/>
      <w:color w:val="3266AB"/>
      <w:sz w:val="32"/>
      <w:szCs w:val="32"/>
    </w:rPr>
  </w:style>
  <w:style w:type="character" w:customStyle="1" w:styleId="IntenseQuoteChar">
    <w:name w:val="Intense Quote Char"/>
    <w:basedOn w:val="DefaultParagraphFont"/>
    <w:link w:val="IntenseQuote"/>
    <w:uiPriority w:val="17"/>
    <w:rsid w:val="00857363"/>
    <w:rPr>
      <w:rFonts w:asciiTheme="majorHAnsi" w:eastAsiaTheme="majorEastAsia" w:hAnsiTheme="majorHAnsi" w:cstheme="majorBidi"/>
      <w:i/>
      <w:iCs/>
      <w:color w:val="3266AB"/>
      <w:sz w:val="32"/>
      <w:szCs w:val="32"/>
    </w:rPr>
  </w:style>
  <w:style w:type="character" w:styleId="SubtleEmphasis">
    <w:name w:val="Subtle Emphasis"/>
    <w:basedOn w:val="DefaultParagraphFont"/>
    <w:uiPriority w:val="19"/>
    <w:semiHidden/>
    <w:unhideWhenUsed/>
    <w:rsid w:val="00D525B8"/>
    <w:rPr>
      <w:i/>
      <w:iCs/>
    </w:rPr>
  </w:style>
  <w:style w:type="character" w:styleId="IntenseEmphasis">
    <w:name w:val="Intense Emphasis"/>
    <w:basedOn w:val="DefaultParagraphFont"/>
    <w:uiPriority w:val="21"/>
    <w:unhideWhenUsed/>
    <w:rsid w:val="00D525B8"/>
    <w:rPr>
      <w:b/>
      <w:bCs/>
      <w:i/>
      <w:iCs/>
    </w:rPr>
  </w:style>
  <w:style w:type="character" w:styleId="SubtleReference">
    <w:name w:val="Subtle Reference"/>
    <w:basedOn w:val="DefaultParagraphFont"/>
    <w:uiPriority w:val="31"/>
    <w:unhideWhenUsed/>
    <w:rsid w:val="00D525B8"/>
    <w:rPr>
      <w:smallCaps/>
      <w:color w:val="595959" w:themeColor="text1" w:themeTint="A6"/>
    </w:rPr>
  </w:style>
  <w:style w:type="character" w:styleId="IntenseReference">
    <w:name w:val="Intense Reference"/>
    <w:basedOn w:val="DefaultParagraphFont"/>
    <w:uiPriority w:val="32"/>
    <w:unhideWhenUsed/>
    <w:rsid w:val="006200EB"/>
    <w:rPr>
      <w:b/>
      <w:bCs/>
      <w:smallCaps/>
      <w:color w:val="3266AB"/>
    </w:rPr>
  </w:style>
  <w:style w:type="paragraph" w:styleId="TOCHeading">
    <w:name w:val="TOC Heading"/>
    <w:basedOn w:val="Heading1"/>
    <w:next w:val="Normal"/>
    <w:uiPriority w:val="39"/>
    <w:unhideWhenUsed/>
    <w:rsid w:val="00D525B8"/>
    <w:pPr>
      <w:outlineLvl w:val="9"/>
    </w:pPr>
  </w:style>
  <w:style w:type="paragraph" w:styleId="Header">
    <w:name w:val="header"/>
    <w:basedOn w:val="Normal"/>
    <w:link w:val="HeaderChar"/>
    <w:uiPriority w:val="99"/>
    <w:unhideWhenUsed/>
    <w:rsid w:val="00F957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57C6"/>
  </w:style>
  <w:style w:type="paragraph" w:styleId="Footer">
    <w:name w:val="footer"/>
    <w:basedOn w:val="Normal"/>
    <w:link w:val="FooterChar"/>
    <w:uiPriority w:val="99"/>
    <w:unhideWhenUsed/>
    <w:rsid w:val="00F957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57C6"/>
  </w:style>
  <w:style w:type="character" w:styleId="PlaceholderText">
    <w:name w:val="Placeholder Text"/>
    <w:basedOn w:val="DefaultParagraphFont"/>
    <w:uiPriority w:val="99"/>
    <w:semiHidden/>
    <w:rsid w:val="005226B9"/>
    <w:rPr>
      <w:color w:val="808080"/>
    </w:rPr>
  </w:style>
  <w:style w:type="paragraph" w:styleId="BalloonText">
    <w:name w:val="Balloon Text"/>
    <w:basedOn w:val="Normal"/>
    <w:link w:val="BalloonTextChar"/>
    <w:uiPriority w:val="99"/>
    <w:semiHidden/>
    <w:unhideWhenUsed/>
    <w:rsid w:val="005226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26B9"/>
    <w:rPr>
      <w:rFonts w:ascii="Segoe UI" w:hAnsi="Segoe UI" w:cs="Segoe UI"/>
      <w:sz w:val="18"/>
      <w:szCs w:val="18"/>
    </w:rPr>
  </w:style>
  <w:style w:type="paragraph" w:customStyle="1" w:styleId="CLASSIFICATION">
    <w:name w:val="CLASSIFICATION"/>
    <w:basedOn w:val="Normal"/>
    <w:link w:val="CLASSIFICATIONChar"/>
    <w:autoRedefine/>
    <w:uiPriority w:val="99"/>
    <w:unhideWhenUsed/>
    <w:rsid w:val="002C7A05"/>
    <w:pPr>
      <w:jc w:val="center"/>
    </w:pPr>
    <w:rPr>
      <w:rFonts w:ascii="Segoe UI" w:hAnsi="Segoe UI"/>
      <w:caps/>
      <w:color w:val="C00000"/>
      <w:sz w:val="18"/>
    </w:rPr>
  </w:style>
  <w:style w:type="paragraph" w:customStyle="1" w:styleId="BOXHeading2">
    <w:name w:val="BOX Heading 2"/>
    <w:basedOn w:val="Heading2"/>
    <w:next w:val="BOXText"/>
    <w:uiPriority w:val="6"/>
    <w:qFormat/>
    <w:rsid w:val="00857363"/>
    <w:pPr>
      <w:pBdr>
        <w:top w:val="single" w:sz="48" w:space="1" w:color="E0E8F2"/>
        <w:left w:val="single" w:sz="48" w:space="4" w:color="E0E8F2"/>
        <w:bottom w:val="single" w:sz="48" w:space="1" w:color="E0E8F2"/>
        <w:right w:val="single" w:sz="48" w:space="4" w:color="E0E8F2"/>
      </w:pBdr>
      <w:shd w:val="clear" w:color="auto" w:fill="E0E8F2"/>
      <w:ind w:left="227" w:right="227"/>
    </w:pPr>
  </w:style>
  <w:style w:type="character" w:customStyle="1" w:styleId="CLASSIFICATIONChar">
    <w:name w:val="CLASSIFICATION Char"/>
    <w:basedOn w:val="DefaultParagraphFont"/>
    <w:link w:val="CLASSIFICATION"/>
    <w:uiPriority w:val="99"/>
    <w:rsid w:val="00E2753F"/>
    <w:rPr>
      <w:rFonts w:ascii="Segoe UI" w:hAnsi="Segoe UI"/>
      <w:caps/>
      <w:color w:val="C00000"/>
      <w:sz w:val="18"/>
    </w:rPr>
  </w:style>
  <w:style w:type="paragraph" w:customStyle="1" w:styleId="BOXText">
    <w:name w:val="BOX Text"/>
    <w:basedOn w:val="Normal"/>
    <w:uiPriority w:val="4"/>
    <w:qFormat/>
    <w:rsid w:val="006147EB"/>
    <w:pPr>
      <w:pBdr>
        <w:top w:val="single" w:sz="48" w:space="1" w:color="E0E8F2"/>
        <w:left w:val="single" w:sz="48" w:space="4" w:color="E0E8F2"/>
        <w:bottom w:val="single" w:sz="48" w:space="1" w:color="E0E8F2"/>
        <w:right w:val="single" w:sz="48" w:space="4" w:color="E0E8F2"/>
      </w:pBdr>
      <w:shd w:val="clear" w:color="auto" w:fill="E0E8F2"/>
      <w:tabs>
        <w:tab w:val="left" w:pos="3300"/>
      </w:tabs>
      <w:ind w:left="227" w:right="227"/>
    </w:pPr>
  </w:style>
  <w:style w:type="paragraph" w:customStyle="1" w:styleId="BOXBulletedList">
    <w:name w:val="BOX Bulleted List"/>
    <w:basedOn w:val="BOXText"/>
    <w:uiPriority w:val="5"/>
    <w:qFormat/>
    <w:rsid w:val="00BD171D"/>
    <w:pPr>
      <w:numPr>
        <w:numId w:val="1"/>
      </w:numPr>
      <w:ind w:left="511"/>
    </w:pPr>
  </w:style>
  <w:style w:type="table" w:styleId="TableGrid">
    <w:name w:val="Table Grid"/>
    <w:basedOn w:val="TableNormal"/>
    <w:uiPriority w:val="39"/>
    <w:rsid w:val="00BD57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Accent1">
    <w:name w:val="List Table 4 Accent 1"/>
    <w:basedOn w:val="TableNormal"/>
    <w:uiPriority w:val="49"/>
    <w:rsid w:val="00BD57F5"/>
    <w:pPr>
      <w:spacing w:after="0" w:line="240" w:lineRule="auto"/>
    </w:pPr>
    <w:tblPr>
      <w:tblStyleRowBandSize w:val="1"/>
      <w:tblStyleColBandSize w:val="1"/>
      <w:tblBorders>
        <w:top w:val="single" w:sz="4" w:space="0" w:color="4980C9" w:themeColor="accent1" w:themeTint="99"/>
        <w:left w:val="single" w:sz="4" w:space="0" w:color="4980C9" w:themeColor="accent1" w:themeTint="99"/>
        <w:bottom w:val="single" w:sz="4" w:space="0" w:color="4980C9" w:themeColor="accent1" w:themeTint="99"/>
        <w:right w:val="single" w:sz="4" w:space="0" w:color="4980C9" w:themeColor="accent1" w:themeTint="99"/>
        <w:insideH w:val="single" w:sz="4" w:space="0" w:color="4980C9" w:themeColor="accent1" w:themeTint="99"/>
      </w:tblBorders>
    </w:tblPr>
    <w:tblStylePr w:type="firstRow">
      <w:rPr>
        <w:b/>
        <w:bCs/>
        <w:color w:val="FFFFFF" w:themeColor="background1"/>
      </w:rPr>
      <w:tblPr/>
      <w:tcPr>
        <w:tcBorders>
          <w:top w:val="single" w:sz="4" w:space="0" w:color="1B375C" w:themeColor="accent1"/>
          <w:left w:val="single" w:sz="4" w:space="0" w:color="1B375C" w:themeColor="accent1"/>
          <w:bottom w:val="single" w:sz="4" w:space="0" w:color="1B375C" w:themeColor="accent1"/>
          <w:right w:val="single" w:sz="4" w:space="0" w:color="1B375C" w:themeColor="accent1"/>
          <w:insideH w:val="nil"/>
        </w:tcBorders>
        <w:shd w:val="clear" w:color="auto" w:fill="1B375C" w:themeFill="accent1"/>
      </w:tcPr>
    </w:tblStylePr>
    <w:tblStylePr w:type="lastRow">
      <w:rPr>
        <w:b/>
        <w:bCs/>
      </w:rPr>
      <w:tblPr/>
      <w:tcPr>
        <w:tcBorders>
          <w:top w:val="double" w:sz="4" w:space="0" w:color="4980C9" w:themeColor="accent1" w:themeTint="99"/>
        </w:tcBorders>
      </w:tcPr>
    </w:tblStylePr>
    <w:tblStylePr w:type="firstCol">
      <w:rPr>
        <w:b/>
        <w:bCs/>
      </w:rPr>
    </w:tblStylePr>
    <w:tblStylePr w:type="lastCol">
      <w:rPr>
        <w:b/>
        <w:bCs/>
      </w:rPr>
    </w:tblStylePr>
    <w:tblStylePr w:type="band1Vert">
      <w:tblPr/>
      <w:tcPr>
        <w:shd w:val="clear" w:color="auto" w:fill="C2D4ED" w:themeFill="accent1" w:themeFillTint="33"/>
      </w:tcPr>
    </w:tblStylePr>
    <w:tblStylePr w:type="band1Horz">
      <w:tblPr/>
      <w:tcPr>
        <w:shd w:val="clear" w:color="auto" w:fill="C2D4ED" w:themeFill="accent1" w:themeFillTint="33"/>
      </w:tcPr>
    </w:tblStylePr>
  </w:style>
  <w:style w:type="paragraph" w:customStyle="1" w:styleId="Figure">
    <w:name w:val="Figure"/>
    <w:basedOn w:val="Normal"/>
    <w:uiPriority w:val="2"/>
    <w:qFormat/>
    <w:rsid w:val="006147EB"/>
    <w:pPr>
      <w:numPr>
        <w:numId w:val="27"/>
      </w:numPr>
      <w:spacing w:before="240"/>
    </w:pPr>
    <w:rPr>
      <w:rFonts w:ascii="Segoe UI" w:hAnsi="Segoe UI" w:cs="Segoe UI"/>
      <w:color w:val="3266AB"/>
    </w:rPr>
  </w:style>
  <w:style w:type="paragraph" w:customStyle="1" w:styleId="TBLHeading">
    <w:name w:val="TBL Heading"/>
    <w:basedOn w:val="Normal"/>
    <w:autoRedefine/>
    <w:uiPriority w:val="11"/>
    <w:qFormat/>
    <w:rsid w:val="0051068B"/>
    <w:pPr>
      <w:spacing w:after="0" w:line="240" w:lineRule="auto"/>
    </w:pPr>
    <w:rPr>
      <w:rFonts w:ascii="Segoe UI" w:hAnsi="Segoe UI" w:cs="Segoe UI"/>
      <w:bCs/>
      <w:color w:val="FFFFFF" w:themeColor="background1"/>
      <w:sz w:val="18"/>
    </w:rPr>
  </w:style>
  <w:style w:type="paragraph" w:customStyle="1" w:styleId="TBLText">
    <w:name w:val="TBL Text"/>
    <w:basedOn w:val="Normal"/>
    <w:uiPriority w:val="9"/>
    <w:qFormat/>
    <w:rsid w:val="0051068B"/>
    <w:pPr>
      <w:spacing w:after="0" w:line="240" w:lineRule="auto"/>
    </w:pPr>
    <w:rPr>
      <w:sz w:val="18"/>
      <w:szCs w:val="18"/>
    </w:rPr>
  </w:style>
  <w:style w:type="paragraph" w:customStyle="1" w:styleId="TBLBulletedList">
    <w:name w:val="TBL Bulleted List"/>
    <w:basedOn w:val="TBLText"/>
    <w:uiPriority w:val="10"/>
    <w:qFormat/>
    <w:rsid w:val="001B2D56"/>
    <w:pPr>
      <w:numPr>
        <w:numId w:val="12"/>
      </w:numPr>
      <w:ind w:left="206" w:hanging="206"/>
    </w:pPr>
  </w:style>
  <w:style w:type="paragraph" w:customStyle="1" w:styleId="TBLNumberedList">
    <w:name w:val="TBL Numbered List"/>
    <w:basedOn w:val="TBLText"/>
    <w:uiPriority w:val="10"/>
    <w:qFormat/>
    <w:rsid w:val="00E05FA4"/>
    <w:pPr>
      <w:numPr>
        <w:numId w:val="13"/>
      </w:numPr>
      <w:ind w:left="270" w:hanging="270"/>
    </w:pPr>
  </w:style>
  <w:style w:type="paragraph" w:customStyle="1" w:styleId="BOXHeading3">
    <w:name w:val="BOX Heading 3"/>
    <w:basedOn w:val="BOXHeading2"/>
    <w:next w:val="BOXText"/>
    <w:uiPriority w:val="6"/>
    <w:qFormat/>
    <w:rsid w:val="00857363"/>
    <w:pPr>
      <w:outlineLvl w:val="2"/>
    </w:pPr>
    <w:rPr>
      <w:rFonts w:asciiTheme="minorHAnsi" w:hAnsiTheme="minorHAnsi" w:cstheme="minorHAnsi"/>
      <w:b/>
      <w:sz w:val="24"/>
      <w:szCs w:val="26"/>
    </w:rPr>
  </w:style>
  <w:style w:type="paragraph" w:styleId="ListParagraph">
    <w:name w:val="List Paragraph"/>
    <w:basedOn w:val="Normal"/>
    <w:uiPriority w:val="34"/>
    <w:unhideWhenUsed/>
    <w:rsid w:val="005917FD"/>
    <w:pPr>
      <w:ind w:left="720"/>
      <w:contextualSpacing/>
    </w:pPr>
  </w:style>
  <w:style w:type="paragraph" w:customStyle="1" w:styleId="BulletedList-Level1">
    <w:name w:val="Bulleted List - Level 1"/>
    <w:basedOn w:val="ListParagraph"/>
    <w:uiPriority w:val="1"/>
    <w:qFormat/>
    <w:rsid w:val="00BD171D"/>
    <w:pPr>
      <w:numPr>
        <w:numId w:val="14"/>
      </w:numPr>
      <w:ind w:left="568" w:hanging="284"/>
    </w:pPr>
  </w:style>
  <w:style w:type="paragraph" w:customStyle="1" w:styleId="BulletedList-Level2">
    <w:name w:val="Bulleted List - Level 2"/>
    <w:basedOn w:val="BulletedList-Level1"/>
    <w:uiPriority w:val="1"/>
    <w:qFormat/>
    <w:rsid w:val="00BD171D"/>
    <w:pPr>
      <w:numPr>
        <w:numId w:val="30"/>
      </w:numPr>
    </w:pPr>
  </w:style>
  <w:style w:type="paragraph" w:customStyle="1" w:styleId="BulletedList-Level3">
    <w:name w:val="Bulleted List - Level 3"/>
    <w:basedOn w:val="ListParagraph"/>
    <w:uiPriority w:val="1"/>
    <w:qFormat/>
    <w:rsid w:val="00BD171D"/>
    <w:pPr>
      <w:numPr>
        <w:numId w:val="31"/>
      </w:numPr>
      <w:ind w:left="1135" w:hanging="284"/>
    </w:pPr>
  </w:style>
  <w:style w:type="paragraph" w:customStyle="1" w:styleId="NumberedList-Level1">
    <w:name w:val="Numbered List - Level 1"/>
    <w:basedOn w:val="ListParagraph"/>
    <w:uiPriority w:val="1"/>
    <w:qFormat/>
    <w:rsid w:val="00BD171D"/>
    <w:pPr>
      <w:numPr>
        <w:numId w:val="21"/>
      </w:numPr>
      <w:ind w:left="568" w:hanging="284"/>
    </w:pPr>
  </w:style>
  <w:style w:type="paragraph" w:customStyle="1" w:styleId="NumberedList-level2">
    <w:name w:val="Numbered List - level 2"/>
    <w:basedOn w:val="ListParagraph"/>
    <w:uiPriority w:val="1"/>
    <w:qFormat/>
    <w:rsid w:val="00BD171D"/>
    <w:pPr>
      <w:numPr>
        <w:ilvl w:val="1"/>
        <w:numId w:val="21"/>
      </w:numPr>
    </w:pPr>
  </w:style>
  <w:style w:type="paragraph" w:customStyle="1" w:styleId="NumberedList-Level3">
    <w:name w:val="Numbered List - Level 3"/>
    <w:basedOn w:val="ListParagraph"/>
    <w:uiPriority w:val="1"/>
    <w:qFormat/>
    <w:rsid w:val="00BD171D"/>
    <w:pPr>
      <w:numPr>
        <w:ilvl w:val="2"/>
        <w:numId w:val="21"/>
      </w:numPr>
    </w:pPr>
  </w:style>
  <w:style w:type="paragraph" w:customStyle="1" w:styleId="BoxDark-HeadingLevel1">
    <w:name w:val="Box Dark - Heading Level 1"/>
    <w:basedOn w:val="BOXHeading2"/>
    <w:uiPriority w:val="9"/>
    <w:rsid w:val="00311C2D"/>
    <w:pPr>
      <w:pBdr>
        <w:top w:val="single" w:sz="48" w:space="1" w:color="1B375C" w:themeColor="accent1"/>
        <w:left w:val="single" w:sz="48" w:space="4" w:color="1B375C" w:themeColor="accent1"/>
        <w:bottom w:val="single" w:sz="48" w:space="1" w:color="1B375C" w:themeColor="accent1"/>
        <w:right w:val="single" w:sz="48" w:space="4" w:color="1B375C" w:themeColor="accent1"/>
      </w:pBdr>
      <w:shd w:val="clear" w:color="auto" w:fill="1B375C" w:themeFill="accent1"/>
    </w:pPr>
    <w:rPr>
      <w:color w:val="FFFFFF" w:themeColor="background1"/>
    </w:rPr>
  </w:style>
  <w:style w:type="paragraph" w:styleId="TOC1">
    <w:name w:val="toc 1"/>
    <w:basedOn w:val="Normal"/>
    <w:next w:val="Normal"/>
    <w:autoRedefine/>
    <w:uiPriority w:val="39"/>
    <w:unhideWhenUsed/>
    <w:rsid w:val="00117A77"/>
    <w:pPr>
      <w:spacing w:after="100"/>
    </w:pPr>
  </w:style>
  <w:style w:type="paragraph" w:styleId="TOC2">
    <w:name w:val="toc 2"/>
    <w:basedOn w:val="Normal"/>
    <w:next w:val="Normal"/>
    <w:autoRedefine/>
    <w:uiPriority w:val="39"/>
    <w:unhideWhenUsed/>
    <w:rsid w:val="00117A77"/>
    <w:pPr>
      <w:spacing w:after="100"/>
      <w:ind w:left="220"/>
    </w:pPr>
  </w:style>
  <w:style w:type="paragraph" w:styleId="TOC3">
    <w:name w:val="toc 3"/>
    <w:basedOn w:val="Normal"/>
    <w:next w:val="Normal"/>
    <w:autoRedefine/>
    <w:uiPriority w:val="39"/>
    <w:unhideWhenUsed/>
    <w:rsid w:val="00117A77"/>
    <w:pPr>
      <w:spacing w:after="100"/>
      <w:ind w:left="440"/>
    </w:pPr>
  </w:style>
  <w:style w:type="character" w:styleId="Hyperlink">
    <w:name w:val="Hyperlink"/>
    <w:basedOn w:val="DefaultParagraphFont"/>
    <w:uiPriority w:val="99"/>
    <w:unhideWhenUsed/>
    <w:rsid w:val="00117A77"/>
    <w:rPr>
      <w:color w:val="3266AB" w:themeColor="hyperlink"/>
      <w:u w:val="single"/>
    </w:rPr>
  </w:style>
  <w:style w:type="paragraph" w:customStyle="1" w:styleId="BoxDark-HeadingLevel3">
    <w:name w:val="Box Dark - Heading Level 3"/>
    <w:basedOn w:val="BOXHeading3"/>
    <w:uiPriority w:val="9"/>
    <w:rsid w:val="00311C2D"/>
    <w:pPr>
      <w:pBdr>
        <w:top w:val="single" w:sz="48" w:space="1" w:color="1B375C" w:themeColor="accent1"/>
        <w:left w:val="single" w:sz="48" w:space="4" w:color="1B375C" w:themeColor="accent1"/>
        <w:bottom w:val="single" w:sz="48" w:space="1" w:color="1B375C" w:themeColor="accent1"/>
        <w:right w:val="single" w:sz="48" w:space="4" w:color="1B375C" w:themeColor="accent1"/>
      </w:pBdr>
      <w:shd w:val="clear" w:color="auto" w:fill="1B375C" w:themeFill="accent1"/>
    </w:pPr>
    <w:rPr>
      <w:color w:val="FFFFFF" w:themeColor="background1"/>
    </w:rPr>
  </w:style>
  <w:style w:type="paragraph" w:customStyle="1" w:styleId="BoxDark-Text">
    <w:name w:val="Box Dark - Text"/>
    <w:basedOn w:val="BOXText"/>
    <w:uiPriority w:val="7"/>
    <w:rsid w:val="00FE2C7F"/>
    <w:pPr>
      <w:pBdr>
        <w:top w:val="single" w:sz="48" w:space="1" w:color="1B375C" w:themeColor="accent1"/>
        <w:left w:val="single" w:sz="48" w:space="4" w:color="1B375C" w:themeColor="accent1"/>
        <w:bottom w:val="single" w:sz="48" w:space="1" w:color="1B375C" w:themeColor="accent1"/>
        <w:right w:val="single" w:sz="48" w:space="4" w:color="1B375C" w:themeColor="accent1"/>
      </w:pBdr>
      <w:shd w:val="clear" w:color="auto" w:fill="1B375C" w:themeFill="accent1"/>
    </w:pPr>
    <w:rPr>
      <w:rFonts w:ascii="Segoe UI Semilight" w:hAnsi="Segoe UI Semilight"/>
      <w:color w:val="FFFFFF" w:themeColor="background1"/>
    </w:rPr>
  </w:style>
  <w:style w:type="paragraph" w:customStyle="1" w:styleId="BoxDark-BulletedList">
    <w:name w:val="Box Dark - Bulleted List"/>
    <w:basedOn w:val="BOXBulletedList"/>
    <w:uiPriority w:val="8"/>
    <w:rsid w:val="00FE2C7F"/>
    <w:pPr>
      <w:pBdr>
        <w:top w:val="single" w:sz="48" w:space="1" w:color="1B375C" w:themeColor="accent1"/>
        <w:left w:val="single" w:sz="48" w:space="4" w:color="1B375C" w:themeColor="accent1"/>
        <w:bottom w:val="single" w:sz="48" w:space="1" w:color="1B375C" w:themeColor="accent1"/>
        <w:right w:val="single" w:sz="48" w:space="4" w:color="1B375C" w:themeColor="accent1"/>
      </w:pBdr>
      <w:shd w:val="clear" w:color="auto" w:fill="1B375C" w:themeFill="accent1"/>
    </w:pPr>
    <w:rPr>
      <w:rFonts w:ascii="Segoe UI Semilight" w:hAnsi="Segoe UI Semilight"/>
    </w:rPr>
  </w:style>
  <w:style w:type="paragraph" w:customStyle="1" w:styleId="BOXNumberedList">
    <w:name w:val="BOX Numbered List"/>
    <w:basedOn w:val="BOXText"/>
    <w:uiPriority w:val="5"/>
    <w:qFormat/>
    <w:rsid w:val="00BD171D"/>
    <w:pPr>
      <w:numPr>
        <w:numId w:val="28"/>
      </w:numPr>
      <w:ind w:left="584" w:hanging="357"/>
    </w:pPr>
  </w:style>
  <w:style w:type="paragraph" w:customStyle="1" w:styleId="BoxDark-NumberedList">
    <w:name w:val="Box Dark - Numbered List"/>
    <w:basedOn w:val="BOXNumberedList"/>
    <w:uiPriority w:val="8"/>
    <w:rsid w:val="00FE2C7F"/>
    <w:pPr>
      <w:numPr>
        <w:numId w:val="29"/>
      </w:numPr>
      <w:pBdr>
        <w:top w:val="single" w:sz="48" w:space="1" w:color="1B375C" w:themeColor="accent1"/>
        <w:left w:val="single" w:sz="48" w:space="4" w:color="1B375C" w:themeColor="accent1"/>
        <w:bottom w:val="single" w:sz="48" w:space="1" w:color="1B375C" w:themeColor="accent1"/>
        <w:right w:val="single" w:sz="48" w:space="4" w:color="1B375C" w:themeColor="accent1"/>
      </w:pBdr>
      <w:shd w:val="clear" w:color="auto" w:fill="1B375C" w:themeFill="accent1"/>
      <w:ind w:left="584" w:hanging="357"/>
    </w:pPr>
  </w:style>
  <w:style w:type="table" w:customStyle="1" w:styleId="Custom1">
    <w:name w:val="Custom 1"/>
    <w:basedOn w:val="TableNormal"/>
    <w:uiPriority w:val="99"/>
    <w:rsid w:val="001611BF"/>
    <w:pPr>
      <w:spacing w:after="0" w:line="240" w:lineRule="auto"/>
    </w:pPr>
    <w:rPr>
      <w:sz w:val="18"/>
    </w:rPr>
    <w:tblPr>
      <w:tblStyleRowBandSize w:val="1"/>
      <w:tblBorders>
        <w:top w:val="single" w:sz="4" w:space="0" w:color="1B375C" w:themeColor="accent1"/>
        <w:bottom w:val="single" w:sz="12" w:space="0" w:color="1B375C" w:themeColor="accent1"/>
        <w:insideH w:val="single" w:sz="4" w:space="0" w:color="1B375C" w:themeColor="accent1"/>
      </w:tblBorders>
      <w:tblCellMar>
        <w:top w:w="57" w:type="dxa"/>
        <w:bottom w:w="57" w:type="dxa"/>
      </w:tblCellMar>
    </w:tblPr>
    <w:tblStylePr w:type="firstRow">
      <w:rPr>
        <w:rFonts w:asciiTheme="minorHAnsi" w:hAnsiTheme="minorHAnsi"/>
        <w:b/>
        <w:sz w:val="18"/>
      </w:rPr>
      <w:tblPr/>
      <w:tcPr>
        <w:shd w:val="clear" w:color="auto" w:fill="1B375C" w:themeFill="accent1"/>
      </w:tcPr>
    </w:tblStylePr>
    <w:tblStylePr w:type="band1Horz">
      <w:tblPr/>
      <w:tcPr>
        <w:shd w:val="clear" w:color="auto" w:fill="E0E8F2" w:themeFill="background2"/>
      </w:tcPr>
    </w:tblStylePr>
  </w:style>
  <w:style w:type="table" w:customStyle="1" w:styleId="Style1">
    <w:name w:val="Style1"/>
    <w:basedOn w:val="Custom1"/>
    <w:uiPriority w:val="99"/>
    <w:rsid w:val="000D2D64"/>
    <w:tblPr>
      <w:tblBorders>
        <w:top w:val="none" w:sz="0" w:space="0" w:color="auto"/>
        <w:left w:val="single" w:sz="4" w:space="0" w:color="1B375C" w:themeColor="accent1"/>
        <w:bottom w:val="single" w:sz="4" w:space="0" w:color="1B375C" w:themeColor="accent1"/>
        <w:right w:val="single" w:sz="4" w:space="0" w:color="1B375C" w:themeColor="accent1"/>
        <w:insideH w:val="none" w:sz="0" w:space="0" w:color="auto"/>
        <w:insideV w:val="single" w:sz="4" w:space="0" w:color="1B375C" w:themeColor="accent1"/>
      </w:tblBorders>
    </w:tblPr>
    <w:tblStylePr w:type="firstRow">
      <w:rPr>
        <w:rFonts w:asciiTheme="minorHAnsi" w:hAnsiTheme="minorHAnsi"/>
        <w:b/>
        <w:sz w:val="18"/>
      </w:rPr>
      <w:tblPr/>
      <w:tcPr>
        <w:shd w:val="clear" w:color="auto" w:fill="1B375C" w:themeFill="accent1"/>
      </w:tcPr>
    </w:tblStylePr>
    <w:tblStylePr w:type="firstCol">
      <w:rPr>
        <w:b/>
      </w:rPr>
      <w:tblPr/>
      <w:tcPr>
        <w:shd w:val="clear" w:color="auto" w:fill="1B375C" w:themeFill="accent1"/>
      </w:tcPr>
    </w:tblStylePr>
    <w:tblStylePr w:type="band1Horz">
      <w:tblPr/>
      <w:tcPr>
        <w:shd w:val="clear" w:color="auto" w:fill="E0E8F2" w:themeFill="background2"/>
      </w:tcPr>
    </w:tblStylePr>
  </w:style>
  <w:style w:type="character" w:styleId="FollowedHyperlink">
    <w:name w:val="FollowedHyperlink"/>
    <w:basedOn w:val="DefaultParagraphFont"/>
    <w:uiPriority w:val="99"/>
    <w:semiHidden/>
    <w:unhideWhenUsed/>
    <w:rsid w:val="00432071"/>
    <w:rPr>
      <w:color w:val="3266A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4185144">
      <w:bodyDiv w:val="1"/>
      <w:marLeft w:val="0"/>
      <w:marRight w:val="0"/>
      <w:marTop w:val="0"/>
      <w:marBottom w:val="0"/>
      <w:divBdr>
        <w:top w:val="none" w:sz="0" w:space="0" w:color="auto"/>
        <w:left w:val="none" w:sz="0" w:space="0" w:color="auto"/>
        <w:bottom w:val="none" w:sz="0" w:space="0" w:color="auto"/>
        <w:right w:val="none" w:sz="0" w:space="0" w:color="auto"/>
      </w:divBdr>
    </w:div>
    <w:div w:id="1873834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hyperlink" Target="https://www.pmc.gov.au/publications/australian-government-branding-guidelines"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mailto:governmentbranding@pmc.gov.au"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dta.gov.au/help-and-advice/guides-and-tools/requirements-australian-government-websites" TargetMode="External"/><Relationship Id="rId28" Type="http://schemas.openxmlformats.org/officeDocument/2006/relationships/hyperlink" Target="https://www.pmc.gov.au/publications/australian-government-branding-guidelines" TargetMode="External"/><Relationship Id="rId10" Type="http://schemas.openxmlformats.org/officeDocument/2006/relationships/endnotes" Target="endnotes.xml"/><Relationship Id="rId19" Type="http://schemas.openxmlformats.org/officeDocument/2006/relationships/hyperlink" Target="mailto:governmentbranding@pmc.gov.au"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hyperlink" Target="https://www.finance.gov.au/government/advertising" TargetMode="External"/><Relationship Id="rId27" Type="http://schemas.openxmlformats.org/officeDocument/2006/relationships/hyperlink" Target="https://www.pmc.gov.au/publications/australian-government-branding-guidelines" TargetMode="Externa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F675F22738B455487838BB351632A82"/>
        <w:category>
          <w:name w:val="General"/>
          <w:gallery w:val="placeholder"/>
        </w:category>
        <w:types>
          <w:type w:val="bbPlcHdr"/>
        </w:types>
        <w:behaviors>
          <w:behavior w:val="content"/>
        </w:behaviors>
        <w:guid w:val="{1AE9AC7D-8F3C-451E-8398-AA230411F5BD}"/>
      </w:docPartPr>
      <w:docPartBody>
        <w:p w:rsidR="008B2028" w:rsidRDefault="008B2028">
          <w:pPr>
            <w:pStyle w:val="1F675F22738B455487838BB351632A82"/>
          </w:pPr>
          <w:r w:rsidRPr="00B6525C">
            <w:rPr>
              <w:rStyle w:val="PlaceholderText"/>
            </w:rPr>
            <w:t>[Title]</w:t>
          </w:r>
        </w:p>
      </w:docPartBody>
    </w:docPart>
    <w:docPart>
      <w:docPartPr>
        <w:name w:val="13BB63CFF4D0437F8CD3CE6C5B43C8F2"/>
        <w:category>
          <w:name w:val="General"/>
          <w:gallery w:val="placeholder"/>
        </w:category>
        <w:types>
          <w:type w:val="bbPlcHdr"/>
        </w:types>
        <w:behaviors>
          <w:behavior w:val="content"/>
        </w:behaviors>
        <w:guid w:val="{5E8718DA-A5FC-479C-8BDD-36D06ECF39AF}"/>
      </w:docPartPr>
      <w:docPartBody>
        <w:p w:rsidR="008B2028" w:rsidRDefault="008B2028">
          <w:pPr>
            <w:pStyle w:val="13BB63CFF4D0437F8CD3CE6C5B43C8F2"/>
          </w:pPr>
          <w:r w:rsidRPr="00B6525C">
            <w:rPr>
              <w:rStyle w:val="PlaceholderText"/>
            </w:rPr>
            <w:t>[Subject]</w:t>
          </w:r>
        </w:p>
      </w:docPartBody>
    </w:docPart>
    <w:docPart>
      <w:docPartPr>
        <w:name w:val="A640EE018F114952AA380CB3ADECFF38"/>
        <w:category>
          <w:name w:val="General"/>
          <w:gallery w:val="placeholder"/>
        </w:category>
        <w:types>
          <w:type w:val="bbPlcHdr"/>
        </w:types>
        <w:behaviors>
          <w:behavior w:val="content"/>
        </w:behaviors>
        <w:guid w:val="{E435D47F-D71A-4DB2-8320-786109A33223}"/>
      </w:docPartPr>
      <w:docPartBody>
        <w:p w:rsidR="008B2028" w:rsidRDefault="008B2028">
          <w:pPr>
            <w:pStyle w:val="A640EE018F114952AA380CB3ADECFF38"/>
          </w:pPr>
          <w:r w:rsidRPr="00293BFE">
            <w:rPr>
              <w:rStyle w:val="PlaceholderText"/>
            </w:rPr>
            <w:t>[Manager]</w:t>
          </w:r>
        </w:p>
      </w:docPartBody>
    </w:docPart>
    <w:docPart>
      <w:docPartPr>
        <w:name w:val="8DF30B12081E436691E2710EDA963473"/>
        <w:category>
          <w:name w:val="General"/>
          <w:gallery w:val="placeholder"/>
        </w:category>
        <w:types>
          <w:type w:val="bbPlcHdr"/>
        </w:types>
        <w:behaviors>
          <w:behavior w:val="content"/>
        </w:behaviors>
        <w:guid w:val="{CFBD380C-61A8-44AF-9DD1-D4821F466593}"/>
      </w:docPartPr>
      <w:docPartBody>
        <w:p w:rsidR="008B2028" w:rsidRDefault="008B2028">
          <w:pPr>
            <w:pStyle w:val="8DF30B12081E436691E2710EDA963473"/>
          </w:pPr>
          <w:r w:rsidRPr="00B6525C">
            <w:rPr>
              <w:rStyle w:val="PlaceholderText"/>
            </w:rPr>
            <w:t>Choose an item.</w:t>
          </w:r>
        </w:p>
      </w:docPartBody>
    </w:docPart>
    <w:docPart>
      <w:docPartPr>
        <w:name w:val="F2D7BE69D0B64DA4A9406A971990846F"/>
        <w:category>
          <w:name w:val="General"/>
          <w:gallery w:val="placeholder"/>
        </w:category>
        <w:types>
          <w:type w:val="bbPlcHdr"/>
        </w:types>
        <w:behaviors>
          <w:behavior w:val="content"/>
        </w:behaviors>
        <w:guid w:val="{E0BA7399-C6F7-4081-AF13-10861E3D2066}"/>
      </w:docPartPr>
      <w:docPartBody>
        <w:p w:rsidR="008B2028" w:rsidRDefault="008B2028">
          <w:pPr>
            <w:pStyle w:val="F2D7BE69D0B64DA4A9406A971990846F"/>
          </w:pPr>
          <w:r w:rsidRPr="00B6525C">
            <w:rPr>
              <w:rStyle w:val="PlaceholderText"/>
            </w:rPr>
            <w:t>Choose an item.</w:t>
          </w:r>
        </w:p>
      </w:docPartBody>
    </w:docPart>
    <w:docPart>
      <w:docPartPr>
        <w:name w:val="1CF7A49CF25F4D5EAADC6D9D578E93C0"/>
        <w:category>
          <w:name w:val="General"/>
          <w:gallery w:val="placeholder"/>
        </w:category>
        <w:types>
          <w:type w:val="bbPlcHdr"/>
        </w:types>
        <w:behaviors>
          <w:behavior w:val="content"/>
        </w:behaviors>
        <w:guid w:val="{D99AB7F0-6D37-4FB2-84CB-F452B7F2BE6E}"/>
      </w:docPartPr>
      <w:docPartBody>
        <w:p w:rsidR="008B2028" w:rsidRDefault="008B2028">
          <w:pPr>
            <w:pStyle w:val="1CF7A49CF25F4D5EAADC6D9D578E93C0"/>
          </w:pPr>
          <w:r w:rsidRPr="00293BFE">
            <w:rPr>
              <w:rStyle w:val="PlaceholderText"/>
            </w:rPr>
            <w:t>[Manager]</w:t>
          </w:r>
        </w:p>
      </w:docPartBody>
    </w:docPart>
    <w:docPart>
      <w:docPartPr>
        <w:name w:val="A8DE27A0F3FD431BAAF0ECAD3FB9FEFE"/>
        <w:category>
          <w:name w:val="General"/>
          <w:gallery w:val="placeholder"/>
        </w:category>
        <w:types>
          <w:type w:val="bbPlcHdr"/>
        </w:types>
        <w:behaviors>
          <w:behavior w:val="content"/>
        </w:behaviors>
        <w:guid w:val="{F40AD093-CAE2-4571-B1B0-25BEB0A4FFD2}"/>
      </w:docPartPr>
      <w:docPartBody>
        <w:p w:rsidR="008B2028" w:rsidRDefault="008B2028">
          <w:pPr>
            <w:pStyle w:val="A8DE27A0F3FD431BAAF0ECAD3FB9FEFE"/>
          </w:pPr>
          <w:r w:rsidRPr="00B6525C">
            <w:rPr>
              <w:rStyle w:val="PlaceholderText"/>
            </w:rPr>
            <w:t>[Title]</w:t>
          </w:r>
        </w:p>
      </w:docPartBody>
    </w:docPart>
    <w:docPart>
      <w:docPartPr>
        <w:name w:val="5652565446AF43289234766135614524"/>
        <w:category>
          <w:name w:val="General"/>
          <w:gallery w:val="placeholder"/>
        </w:category>
        <w:types>
          <w:type w:val="bbPlcHdr"/>
        </w:types>
        <w:behaviors>
          <w:behavior w:val="content"/>
        </w:behaviors>
        <w:guid w:val="{F785D047-255E-4293-A713-DD9F0347D397}"/>
      </w:docPartPr>
      <w:docPartBody>
        <w:p w:rsidR="008B2028" w:rsidRDefault="008B2028">
          <w:pPr>
            <w:pStyle w:val="5652565446AF43289234766135614524"/>
          </w:pPr>
          <w:r w:rsidRPr="00B6525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light">
    <w:panose1 w:val="020B0402040204020203"/>
    <w:charset w:val="00"/>
    <w:family w:val="swiss"/>
    <w:pitch w:val="variable"/>
    <w:sig w:usb0="E4002EFF" w:usb1="C000E47F" w:usb2="00000009" w:usb3="00000000" w:csb0="000001FF" w:csb1="00000000"/>
  </w:font>
  <w:font w:name="Cardo">
    <w:altName w:val="Times New Roman"/>
    <w:charset w:val="00"/>
    <w:family w:val="roman"/>
    <w:pitch w:val="variable"/>
    <w:sig w:usb0="E40008FF" w:usb1="5201E0FB" w:usb2="04608000" w:usb3="00000000" w:csb0="000000BB"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028"/>
    <w:rsid w:val="004E5108"/>
    <w:rsid w:val="008B20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F675F22738B455487838BB351632A82">
    <w:name w:val="1F675F22738B455487838BB351632A82"/>
  </w:style>
  <w:style w:type="paragraph" w:customStyle="1" w:styleId="13BB63CFF4D0437F8CD3CE6C5B43C8F2">
    <w:name w:val="13BB63CFF4D0437F8CD3CE6C5B43C8F2"/>
  </w:style>
  <w:style w:type="paragraph" w:customStyle="1" w:styleId="A640EE018F114952AA380CB3ADECFF38">
    <w:name w:val="A640EE018F114952AA380CB3ADECFF38"/>
  </w:style>
  <w:style w:type="paragraph" w:customStyle="1" w:styleId="8DF30B12081E436691E2710EDA963473">
    <w:name w:val="8DF30B12081E436691E2710EDA963473"/>
  </w:style>
  <w:style w:type="paragraph" w:customStyle="1" w:styleId="F2D7BE69D0B64DA4A9406A971990846F">
    <w:name w:val="F2D7BE69D0B64DA4A9406A971990846F"/>
  </w:style>
  <w:style w:type="paragraph" w:customStyle="1" w:styleId="1CF7A49CF25F4D5EAADC6D9D578E93C0">
    <w:name w:val="1CF7A49CF25F4D5EAADC6D9D578E93C0"/>
  </w:style>
  <w:style w:type="paragraph" w:customStyle="1" w:styleId="A8DE27A0F3FD431BAAF0ECAD3FB9FEFE">
    <w:name w:val="A8DE27A0F3FD431BAAF0ECAD3FB9FEFE"/>
  </w:style>
  <w:style w:type="paragraph" w:customStyle="1" w:styleId="5652565446AF43289234766135614524">
    <w:name w:val="5652565446AF4328923476613561452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Custom 1">
      <a:dk1>
        <a:srgbClr val="000000"/>
      </a:dk1>
      <a:lt1>
        <a:srgbClr val="FFFFFF"/>
      </a:lt1>
      <a:dk2>
        <a:srgbClr val="0F1F35"/>
      </a:dk2>
      <a:lt2>
        <a:srgbClr val="E0E8F2"/>
      </a:lt2>
      <a:accent1>
        <a:srgbClr val="1B375C"/>
      </a:accent1>
      <a:accent2>
        <a:srgbClr val="778E61"/>
      </a:accent2>
      <a:accent3>
        <a:srgbClr val="F26337"/>
      </a:accent3>
      <a:accent4>
        <a:srgbClr val="4BADB0"/>
      </a:accent4>
      <a:accent5>
        <a:srgbClr val="B75B53"/>
      </a:accent5>
      <a:accent6>
        <a:srgbClr val="FCB76C"/>
      </a:accent6>
      <a:hlink>
        <a:srgbClr val="3266AB"/>
      </a:hlink>
      <a:folHlink>
        <a:srgbClr val="3266AB"/>
      </a:folHlink>
    </a:clrScheme>
    <a:fontScheme name="PM&amp;C 2022">
      <a:majorFont>
        <a:latin typeface="Times New Roman"/>
        <a:ea typeface=""/>
        <a:cs typeface=""/>
      </a:majorFont>
      <a:minorFont>
        <a:latin typeface="Segoe UI Semi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3F8AC8A95C1DE64F92176469EDC8468E" ma:contentTypeVersion="12" ma:contentTypeDescription="ShareHub Document" ma:contentTypeScope="" ma:versionID="affd355c787069be3e9c9b5bebb9d7ae">
  <xsd:schema xmlns:xsd="http://www.w3.org/2001/XMLSchema" xmlns:xs="http://www.w3.org/2001/XMLSchema" xmlns:p="http://schemas.microsoft.com/office/2006/metadata/properties" xmlns:ns1="3dae0c56-7529-4df8-80d7-5346b1a4caa2" xmlns:ns3="685f9fda-bd71-4433-b331-92feb9553089" targetNamespace="http://schemas.microsoft.com/office/2006/metadata/properties" ma:root="true" ma:fieldsID="39e23fbf5d895ca84848aeb0e5d29af6" ns1:_="" ns3:_="">
    <xsd:import namespace="3dae0c56-7529-4df8-80d7-5346b1a4caa2"/>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ae13696785934c89bb71602ed3f8b3f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ae0c56-7529-4df8-80d7-5346b1a4caa2"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35;#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7a425225-291c-4442-8f80-19d115c09fa1}" ma:internalName="TaxCatchAll" ma:showField="CatchAllData" ma:web="3dae0c56-7529-4df8-80d7-5346b1a4caa2">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a425225-291c-4442-8f80-19d115c09fa1}" ma:internalName="TaxCatchAllLabel" ma:readOnly="true" ma:showField="CatchAllDataLabel" ma:web="3dae0c56-7529-4df8-80d7-5346b1a4caa2">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e13696785934c89bb71602ed3f8b3fe" ma:index="18" nillable="true" ma:taxonomy="true" ma:internalName="ae13696785934c89bb71602ed3f8b3fe" ma:taxonomyFieldName="ESearchTags" ma:displayName="Tags" ma:fieldId="{ae136967-8593-4c89-bb71-602ed3f8b3fe}"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jd1c641577414dfdab1686c9d5d0dbd0 xmlns="3dae0c56-7529-4df8-80d7-5346b1a4caa2">
      <Terms xmlns="http://schemas.microsoft.com/office/infopath/2007/PartnerControls"/>
    </jd1c641577414dfdab1686c9d5d0dbd0>
    <ae13696785934c89bb71602ed3f8b3fe xmlns="3dae0c56-7529-4df8-80d7-5346b1a4caa2">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f53c1d54-6e59-4b8b-8af5-a00f9baa8e57</TermId>
        </TermInfo>
        <TermInfo xmlns="http://schemas.microsoft.com/office/infopath/2007/PartnerControls">
          <TermName xmlns="http://schemas.microsoft.com/office/infopath/2007/PartnerControls">Cabinet</TermName>
          <TermId xmlns="http://schemas.microsoft.com/office/infopath/2007/PartnerControls">84cba657-17c1-4642-9e59-a0df180c2be5</TermId>
        </TermInfo>
      </Terms>
    </ae13696785934c89bb71602ed3f8b3fe>
    <ShareHubID xmlns="3dae0c56-7529-4df8-80d7-5346b1a4caa2">DOC23-133477</ShareHubID>
    <TaxCatchAll xmlns="3dae0c56-7529-4df8-80d7-5346b1a4caa2">
      <Value>34</Value>
      <Value>10</Value>
      <Value>35</Value>
    </TaxCatchAll>
    <PMCNotes xmlns="3dae0c56-7529-4df8-80d7-5346b1a4caa2" xsi:nil="true"/>
    <mc5611b894cf49d8aeeb8ebf39dc09bc xmlns="3dae0c56-7529-4df8-80d7-5346b1a4caa2">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NonRecordJustification xmlns="685f9fda-bd71-4433-b331-92feb9553089">None</NonRecordJust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2186B-698D-4DBC-8C53-F85A4FD4AA84}">
  <ds:schemaRefs>
    <ds:schemaRef ds:uri="http://schemas.microsoft.com/sharepoint/v3/contenttype/forms"/>
  </ds:schemaRefs>
</ds:datastoreItem>
</file>

<file path=customXml/itemProps2.xml><?xml version="1.0" encoding="utf-8"?>
<ds:datastoreItem xmlns:ds="http://schemas.openxmlformats.org/officeDocument/2006/customXml" ds:itemID="{124BE7E5-BC2D-4C10-9622-E2B8337EE3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ae0c56-7529-4df8-80d7-5346b1a4caa2"/>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DD11BF6-89C5-463C-A0D9-435E7DE48E2E}">
  <ds:schemaRefs>
    <ds:schemaRef ds:uri="http://schemas.microsoft.com/office/2006/metadata/properties"/>
    <ds:schemaRef ds:uri="http://schemas.microsoft.com/office/infopath/2007/PartnerControls"/>
    <ds:schemaRef ds:uri="3dae0c56-7529-4df8-80d7-5346b1a4caa2"/>
    <ds:schemaRef ds:uri="685f9fda-bd71-4433-b331-92feb9553089"/>
  </ds:schemaRefs>
</ds:datastoreItem>
</file>

<file path=customXml/itemProps4.xml><?xml version="1.0" encoding="utf-8"?>
<ds:datastoreItem xmlns:ds="http://schemas.openxmlformats.org/officeDocument/2006/customXml" ds:itemID="{65F5C72E-1C4B-4874-A11E-E7A01FAE0E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1954</Words>
  <Characters>11142</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Commonwealth Coat of Arms</vt:lpstr>
    </vt:vector>
  </TitlesOfParts>
  <Manager>Parliamentary and Government Branch</Manager>
  <Company>Department of the Prime Minister and Cabinet</Company>
  <LinksUpToDate>false</LinksUpToDate>
  <CharactersWithSpaces>13070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Coat of Arms</dc:title>
  <dc:subject>Information and Guidelines</dc:subject>
  <dc:creator>Inamaluwa, Heshan</dc:creator>
  <cp:keywords/>
  <dc:description/>
  <cp:lastModifiedBy>Hooper, Darrell</cp:lastModifiedBy>
  <cp:revision>2</cp:revision>
  <dcterms:created xsi:type="dcterms:W3CDTF">2023-05-03T00:48:00Z</dcterms:created>
  <dcterms:modified xsi:type="dcterms:W3CDTF">2023-05-03T00:48:00Z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PRMSecurityLevel">
    <vt:lpwstr>35;#OFFICIAL|11463c70-78df-4e3b-b0ff-f66cd3cb26ec</vt:lpwstr>
  </property>
  <property fmtid="{D5CDD505-2E9C-101B-9397-08002B2CF9AE}" pid="3" name="ContentTypeId">
    <vt:lpwstr>0x0101002825A64A6E1845A99A9D8EE8A5686ECB003F8AC8A95C1DE64F92176469EDC8468E</vt:lpwstr>
  </property>
  <property fmtid="{D5CDD505-2E9C-101B-9397-08002B2CF9AE}" pid="4" name="ESearchTags">
    <vt:lpwstr>34;#Official|f53c1d54-6e59-4b8b-8af5-a00f9baa8e57;#10;#Cabinet|84cba657-17c1-4642-9e59-a0df180c2be5</vt:lpwstr>
  </property>
  <property fmtid="{D5CDD505-2E9C-101B-9397-08002B2CF9AE}" pid="5" name="PMC.ESearch.TagGeneratedTime">
    <vt:lpwstr>2023-05-02T12:52:11</vt:lpwstr>
  </property>
  <property fmtid="{D5CDD505-2E9C-101B-9397-08002B2CF9AE}" pid="6" name="HPRMSecurityCaveat">
    <vt:lpwstr/>
  </property>
  <property fmtid="{D5CDD505-2E9C-101B-9397-08002B2CF9AE}" pid="7" name="TaxKeyword">
    <vt:lpwstr/>
  </property>
  <property fmtid="{D5CDD505-2E9C-101B-9397-08002B2CF9AE}" pid="8" name="TaxCatchAll">
    <vt:lpwstr/>
  </property>
  <property fmtid="{D5CDD505-2E9C-101B-9397-08002B2CF9AE}" pid="9" name="TaxKeywordTaxHTField">
    <vt:lpwstr/>
  </property>
</Properties>
</file>