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AA4" w:rsidRPr="00C529A3" w:rsidRDefault="007A4AA4" w:rsidP="007A4AA4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C529A3">
        <w:rPr>
          <w:rFonts w:eastAsia="Calibri"/>
          <w:b/>
          <w:sz w:val="28"/>
          <w:szCs w:val="28"/>
        </w:rPr>
        <w:t>Senate Order 15 Appointments and Vacancies for the period</w:t>
      </w:r>
    </w:p>
    <w:p w:rsidR="007A4AA4" w:rsidRPr="00C529A3" w:rsidRDefault="007A4AA4" w:rsidP="007A4AA4">
      <w:pPr>
        <w:spacing w:line="360" w:lineRule="auto"/>
        <w:jc w:val="center"/>
        <w:rPr>
          <w:rFonts w:eastAsia="Calibri"/>
          <w:b/>
          <w:sz w:val="28"/>
          <w:szCs w:val="28"/>
        </w:rPr>
      </w:pPr>
      <w:bookmarkStart w:id="0" w:name="_GoBack"/>
      <w:r>
        <w:rPr>
          <w:rFonts w:eastAsia="Calibri"/>
          <w:b/>
          <w:sz w:val="28"/>
          <w:szCs w:val="28"/>
        </w:rPr>
        <w:t>25</w:t>
      </w:r>
      <w:r w:rsidRPr="00330913">
        <w:rPr>
          <w:rFonts w:eastAsia="Calibri"/>
          <w:b/>
          <w:sz w:val="28"/>
          <w:szCs w:val="28"/>
        </w:rPr>
        <w:t xml:space="preserve"> January 2022</w:t>
      </w:r>
      <w:r>
        <w:rPr>
          <w:rFonts w:eastAsia="Calibri"/>
          <w:b/>
          <w:sz w:val="28"/>
          <w:szCs w:val="28"/>
        </w:rPr>
        <w:t xml:space="preserve"> to 10 March 2022</w:t>
      </w:r>
    </w:p>
    <w:bookmarkEnd w:id="0"/>
    <w:p w:rsidR="007A4AA4" w:rsidRDefault="007A4AA4" w:rsidP="007A4AA4">
      <w:pPr>
        <w:jc w:val="center"/>
      </w:pPr>
      <w:r>
        <w:rPr>
          <w:rFonts w:eastAsia="Calibri"/>
          <w:b/>
          <w:sz w:val="28"/>
          <w:szCs w:val="28"/>
        </w:rPr>
        <w:t>PRIME MINISTER AND CABINET PORTFOLIO</w:t>
      </w:r>
      <w:r>
        <w:rPr>
          <w:rFonts w:eastAsia="Calibri"/>
          <w:b/>
          <w:sz w:val="28"/>
          <w:szCs w:val="28"/>
        </w:rPr>
        <w:br/>
      </w:r>
    </w:p>
    <w:p w:rsidR="00922C55" w:rsidRDefault="007A4AA4" w:rsidP="00922C55">
      <w:pPr>
        <w:spacing w:after="160" w:line="259" w:lineRule="auto"/>
        <w:ind w:left="-426"/>
        <w:rPr>
          <w:rFonts w:eastAsia="Calibri"/>
          <w:szCs w:val="28"/>
        </w:rPr>
      </w:pPr>
      <w:r w:rsidRPr="00C529A3">
        <w:rPr>
          <w:rFonts w:eastAsia="Calibri"/>
          <w:b/>
          <w:sz w:val="28"/>
          <w:szCs w:val="28"/>
        </w:rPr>
        <w:t>Appointments</w:t>
      </w:r>
      <w:r>
        <w:rPr>
          <w:rFonts w:eastAsia="Calibri"/>
          <w:b/>
          <w:sz w:val="28"/>
          <w:szCs w:val="28"/>
        </w:rPr>
        <w:t xml:space="preserve"> </w:t>
      </w:r>
    </w:p>
    <w:tbl>
      <w:tblPr>
        <w:tblW w:w="14742" w:type="dxa"/>
        <w:tblInd w:w="-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560"/>
        <w:gridCol w:w="1559"/>
        <w:gridCol w:w="1276"/>
        <w:gridCol w:w="1275"/>
        <w:gridCol w:w="1560"/>
        <w:gridCol w:w="1417"/>
        <w:gridCol w:w="1843"/>
        <w:gridCol w:w="1417"/>
      </w:tblGrid>
      <w:tr w:rsidR="00922C55" w:rsidRPr="00557590" w:rsidTr="009409C6">
        <w:trPr>
          <w:trHeight w:val="934"/>
          <w:tblHeader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55" w:rsidRPr="00557590" w:rsidRDefault="00922C55" w:rsidP="00C02071">
            <w:pPr>
              <w:rPr>
                <w:rFonts w:ascii="Calibri" w:eastAsia="Calibri" w:hAnsi="Calibri" w:cs="Calibri"/>
              </w:rPr>
            </w:pPr>
            <w:r w:rsidRPr="00557590">
              <w:rPr>
                <w:rFonts w:ascii="Calibri" w:eastAsia="Calibri" w:hAnsi="Calibri" w:cs="Calibri"/>
                <w:b/>
                <w:bCs/>
              </w:rPr>
              <w:t>Commonwealth body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55" w:rsidRPr="00557590" w:rsidRDefault="00922C55" w:rsidP="00C02071">
            <w:pPr>
              <w:rPr>
                <w:rFonts w:ascii="Calibri" w:eastAsia="Calibri" w:hAnsi="Calibri" w:cs="Calibri"/>
              </w:rPr>
            </w:pPr>
            <w:r w:rsidRPr="00557590">
              <w:rPr>
                <w:rFonts w:ascii="Calibri" w:eastAsia="Calibri" w:hAnsi="Calibri" w:cs="Calibri"/>
                <w:b/>
                <w:bCs/>
              </w:rPr>
              <w:t>Position type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55" w:rsidRPr="00557590" w:rsidRDefault="00922C55" w:rsidP="00C02071">
            <w:pPr>
              <w:rPr>
                <w:rFonts w:ascii="Calibri" w:eastAsia="Calibri" w:hAnsi="Calibri" w:cs="Calibri"/>
              </w:rPr>
            </w:pPr>
            <w:r>
              <w:rPr>
                <w:b/>
              </w:rPr>
              <w:t>Person Appointed to position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2C55" w:rsidRPr="00557590" w:rsidRDefault="00922C55" w:rsidP="00C02071">
            <w:pPr>
              <w:jc w:val="center"/>
              <w:rPr>
                <w:rFonts w:ascii="Calibri" w:eastAsia="Calibri" w:hAnsi="Calibri" w:cs="Calibri"/>
              </w:rPr>
            </w:pPr>
            <w:r w:rsidRPr="00557590">
              <w:rPr>
                <w:rFonts w:ascii="Calibri" w:eastAsia="Calibri" w:hAnsi="Calibri" w:cs="Calibri"/>
                <w:b/>
                <w:bCs/>
              </w:rPr>
              <w:t>Number of terms served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55" w:rsidRPr="00557590" w:rsidRDefault="00922C55" w:rsidP="00C02071">
            <w:pPr>
              <w:rPr>
                <w:rFonts w:ascii="Calibri" w:eastAsia="Calibri" w:hAnsi="Calibri" w:cs="Calibri"/>
              </w:rPr>
            </w:pPr>
            <w:r w:rsidRPr="00557590">
              <w:rPr>
                <w:rFonts w:ascii="Calibri" w:eastAsia="Calibri" w:hAnsi="Calibri" w:cs="Calibri"/>
                <w:b/>
                <w:bCs/>
              </w:rPr>
              <w:t>Initial start date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55" w:rsidRPr="00557590" w:rsidRDefault="00922C55" w:rsidP="00C02071">
            <w:pPr>
              <w:rPr>
                <w:rFonts w:ascii="Calibri" w:eastAsia="Calibri" w:hAnsi="Calibri" w:cs="Calibri"/>
              </w:rPr>
            </w:pPr>
            <w:r w:rsidRPr="00557590">
              <w:rPr>
                <w:rFonts w:ascii="Calibri" w:eastAsia="Calibri" w:hAnsi="Calibri" w:cs="Calibri"/>
                <w:b/>
                <w:bCs/>
              </w:rPr>
              <w:t>Term start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55" w:rsidRPr="00557590" w:rsidRDefault="00922C55" w:rsidP="00C02071">
            <w:pPr>
              <w:rPr>
                <w:rFonts w:ascii="Calibri" w:eastAsia="Calibri" w:hAnsi="Calibri" w:cs="Calibri"/>
              </w:rPr>
            </w:pPr>
            <w:r w:rsidRPr="00557590">
              <w:rPr>
                <w:rFonts w:ascii="Calibri" w:eastAsia="Calibri" w:hAnsi="Calibri" w:cs="Calibri"/>
                <w:b/>
                <w:bCs/>
              </w:rPr>
              <w:t>Term end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55" w:rsidRDefault="00922C55" w:rsidP="00C02071">
            <w:pPr>
              <w:rPr>
                <w:b/>
              </w:rPr>
            </w:pPr>
            <w:r w:rsidRPr="00C529A3">
              <w:rPr>
                <w:b/>
              </w:rPr>
              <w:t>Remuneration</w:t>
            </w:r>
            <w:r>
              <w:rPr>
                <w:b/>
              </w:rPr>
              <w:t xml:space="preserve"> </w:t>
            </w:r>
          </w:p>
          <w:p w:rsidR="00922C55" w:rsidRPr="00557590" w:rsidRDefault="00922C55" w:rsidP="00C02071">
            <w:pPr>
              <w:rPr>
                <w:rFonts w:ascii="Calibri" w:eastAsia="Calibri" w:hAnsi="Calibri" w:cs="Calibri"/>
              </w:rPr>
            </w:pPr>
            <w:r>
              <w:rPr>
                <w:b/>
              </w:rPr>
              <w:t>per Annum/Diem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55" w:rsidRPr="00557590" w:rsidRDefault="00922C55" w:rsidP="00C02071">
            <w:pPr>
              <w:rPr>
                <w:rFonts w:ascii="Calibri" w:eastAsia="Calibri" w:hAnsi="Calibri" w:cs="Calibri"/>
              </w:rPr>
            </w:pPr>
            <w:r w:rsidRPr="00557590">
              <w:rPr>
                <w:rFonts w:ascii="Calibri" w:eastAsia="Calibri" w:hAnsi="Calibri" w:cs="Calibri"/>
                <w:b/>
                <w:bCs/>
              </w:rPr>
              <w:t>Place of permanent residence</w:t>
            </w:r>
          </w:p>
        </w:tc>
      </w:tr>
      <w:tr w:rsidR="00922C55" w:rsidRPr="002F14AA" w:rsidTr="009409C6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C55" w:rsidRDefault="00922C55" w:rsidP="00C0207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Office of the Registrar of Aboriginal and Torres Strait Islander Corporations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C55" w:rsidRPr="002F14AA" w:rsidRDefault="00922C55" w:rsidP="00C0207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Acting Registrar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C55" w:rsidRPr="002F14AA" w:rsidRDefault="00922C55" w:rsidP="00C02071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Gerrit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Wanganeen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22C55" w:rsidRPr="002F14AA" w:rsidRDefault="00922C55" w:rsidP="00C0207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C55" w:rsidRPr="002F14AA" w:rsidRDefault="00922C55" w:rsidP="00C0207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4/12/2021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C55" w:rsidRPr="002F14AA" w:rsidRDefault="00922C55" w:rsidP="00C0207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4/03/2022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C55" w:rsidRPr="002F14AA" w:rsidRDefault="00922C55" w:rsidP="00C0207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3/06/2022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C55" w:rsidRPr="002F14AA" w:rsidRDefault="00922C55" w:rsidP="00C0207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$304,830 per annum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C55" w:rsidRPr="002F14AA" w:rsidRDefault="00922C55" w:rsidP="00C0207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NT</w:t>
            </w:r>
          </w:p>
        </w:tc>
      </w:tr>
      <w:tr w:rsidR="00922C55" w:rsidTr="009409C6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C55" w:rsidRPr="003F17C9" w:rsidRDefault="00922C55" w:rsidP="00C0207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Torres Strait Regional Authority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C55" w:rsidRDefault="00922C55" w:rsidP="00C0207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Acting CEO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C55" w:rsidRDefault="00922C55" w:rsidP="00C0207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Angela Jane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22C55" w:rsidRDefault="00922C55" w:rsidP="00C020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C55" w:rsidRDefault="00922C55" w:rsidP="00C0207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1/02/2022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C55" w:rsidRDefault="00922C55" w:rsidP="00C0207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1/02/2022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C55" w:rsidRDefault="00922C55" w:rsidP="00C0207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30/04/2022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C55" w:rsidRPr="00D35413" w:rsidRDefault="00922C55" w:rsidP="00C02071">
            <w:pPr>
              <w:rPr>
                <w:rFonts w:cstheme="minorHAnsi"/>
              </w:rPr>
            </w:pPr>
            <w:r>
              <w:rPr>
                <w:rFonts w:cstheme="minorHAnsi"/>
              </w:rPr>
              <w:t>$258,393 per annum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C55" w:rsidRDefault="00922C55" w:rsidP="00C0207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QLD</w:t>
            </w:r>
          </w:p>
        </w:tc>
      </w:tr>
    </w:tbl>
    <w:p w:rsidR="00922C55" w:rsidRDefault="00922C55" w:rsidP="007A4AA4">
      <w:pPr>
        <w:spacing w:after="160" w:line="259" w:lineRule="auto"/>
        <w:rPr>
          <w:rFonts w:eastAsia="Calibri"/>
          <w:szCs w:val="28"/>
        </w:rPr>
      </w:pPr>
    </w:p>
    <w:p w:rsidR="00922C55" w:rsidRDefault="00922C55" w:rsidP="007A4AA4">
      <w:pPr>
        <w:spacing w:after="160" w:line="259" w:lineRule="auto"/>
        <w:rPr>
          <w:rFonts w:eastAsia="Calibri"/>
          <w:szCs w:val="28"/>
        </w:rPr>
      </w:pPr>
    </w:p>
    <w:p w:rsidR="00922C55" w:rsidRDefault="00922C55" w:rsidP="007A4AA4">
      <w:pPr>
        <w:spacing w:after="160" w:line="259" w:lineRule="auto"/>
        <w:rPr>
          <w:rFonts w:eastAsia="Calibri"/>
          <w:szCs w:val="28"/>
        </w:rPr>
      </w:pPr>
    </w:p>
    <w:p w:rsidR="00922C55" w:rsidRDefault="00922C55" w:rsidP="007A4AA4">
      <w:pPr>
        <w:spacing w:after="160" w:line="259" w:lineRule="auto"/>
        <w:rPr>
          <w:rFonts w:eastAsia="Calibri"/>
          <w:szCs w:val="28"/>
        </w:rPr>
      </w:pPr>
    </w:p>
    <w:p w:rsidR="00922C55" w:rsidRDefault="00922C55" w:rsidP="007A4AA4">
      <w:pPr>
        <w:spacing w:after="160" w:line="259" w:lineRule="auto"/>
        <w:rPr>
          <w:rFonts w:eastAsia="Calibri"/>
          <w:szCs w:val="28"/>
        </w:rPr>
      </w:pPr>
    </w:p>
    <w:p w:rsidR="00922C55" w:rsidRDefault="00922C55" w:rsidP="007A4AA4">
      <w:pPr>
        <w:spacing w:after="160" w:line="259" w:lineRule="auto"/>
        <w:rPr>
          <w:rFonts w:eastAsia="Calibri"/>
          <w:szCs w:val="28"/>
        </w:rPr>
      </w:pPr>
    </w:p>
    <w:p w:rsidR="007A4AA4" w:rsidRDefault="007A4AA4" w:rsidP="007A4AA4">
      <w:pPr>
        <w:spacing w:after="160" w:line="259" w:lineRule="auto"/>
        <w:rPr>
          <w:rFonts w:eastAsia="Calibri"/>
          <w:szCs w:val="28"/>
        </w:rPr>
      </w:pPr>
      <w:r>
        <w:rPr>
          <w:rFonts w:eastAsia="Calibri"/>
          <w:szCs w:val="28"/>
        </w:rPr>
        <w:br w:type="page"/>
      </w:r>
    </w:p>
    <w:p w:rsidR="007A4AA4" w:rsidRPr="00C529A3" w:rsidRDefault="007A4AA4" w:rsidP="007A4AA4">
      <w:pPr>
        <w:spacing w:after="160" w:line="259" w:lineRule="auto"/>
        <w:rPr>
          <w:rFonts w:eastAsia="Calibri"/>
          <w:sz w:val="28"/>
          <w:szCs w:val="28"/>
        </w:rPr>
      </w:pPr>
      <w:r w:rsidRPr="00C529A3">
        <w:rPr>
          <w:rFonts w:eastAsia="Calibri"/>
          <w:b/>
          <w:sz w:val="28"/>
          <w:szCs w:val="28"/>
        </w:rPr>
        <w:lastRenderedPageBreak/>
        <w:t>Vacancies</w:t>
      </w:r>
    </w:p>
    <w:tbl>
      <w:tblPr>
        <w:tblStyle w:val="TableGrid"/>
        <w:tblW w:w="14213" w:type="dxa"/>
        <w:tblInd w:w="-5" w:type="dxa"/>
        <w:shd w:val="clear" w:color="auto" w:fill="DEEAF6" w:themeFill="accent1" w:themeFillTint="33"/>
        <w:tblLayout w:type="fixed"/>
        <w:tblLook w:val="04A0" w:firstRow="1" w:lastRow="0" w:firstColumn="1" w:lastColumn="0" w:noHBand="0" w:noVBand="1"/>
        <w:tblDescription w:val="Commonwealth body Vacant: &#10;Chairperson Vacant: &#10;Deputy Chairperson Vacant: &#10;Director / &#10;Non-Executive Director Vacant: &#10;CEO / Executive Director / Managing Director Vacant: &#10;Other&#10;National Data Advisory Council 0 0 0 0 9&#10;National Emergency Medal Committee 0 0 0 0 1&#10;National Recovery and Resilience Agency Advisory Board 0 0 0 0 1&#10;Territories Stolen Generations Redress Scheme External Advisory Board 0 0 1 0 0&#10;Aboriginal Hostels Limited 0 0 1 (no intention to fill) 0 0&#10;Indigenous Business Australia 0 0 1 0 0&#10;Indigenous Land and Sea Corporation 0 0 1 (new Director appointed commencing &#10;16 March 2022) 0 0&#10;Office of the Registrar of Aboriginal and Torres Strait Islander Corporations 0 0 0 0 1 – &#10;Registrar&#10;Torres Strait Regional Authority 0 0 0 1 – CEO 0&#10;"/>
      </w:tblPr>
      <w:tblGrid>
        <w:gridCol w:w="4043"/>
        <w:gridCol w:w="1956"/>
        <w:gridCol w:w="1956"/>
        <w:gridCol w:w="2113"/>
        <w:gridCol w:w="2477"/>
        <w:gridCol w:w="1668"/>
      </w:tblGrid>
      <w:tr w:rsidR="007A4AA4" w:rsidRPr="00C529A3" w:rsidTr="00F81930">
        <w:trPr>
          <w:trHeight w:val="1077"/>
          <w:tblHeader/>
        </w:trPr>
        <w:tc>
          <w:tcPr>
            <w:tcW w:w="4043" w:type="dxa"/>
            <w:shd w:val="clear" w:color="auto" w:fill="DEEAF6" w:themeFill="accent1" w:themeFillTint="33"/>
            <w:hideMark/>
          </w:tcPr>
          <w:p w:rsidR="007A4AA4" w:rsidRPr="00C529A3" w:rsidRDefault="007A4AA4" w:rsidP="00C02071">
            <w:pPr>
              <w:rPr>
                <w:b/>
                <w:bCs/>
              </w:rPr>
            </w:pPr>
            <w:r w:rsidRPr="00C529A3">
              <w:rPr>
                <w:b/>
                <w:bCs/>
              </w:rPr>
              <w:t>Commonwealth body</w:t>
            </w:r>
          </w:p>
        </w:tc>
        <w:tc>
          <w:tcPr>
            <w:tcW w:w="1956" w:type="dxa"/>
            <w:shd w:val="clear" w:color="auto" w:fill="DEEAF6" w:themeFill="accent1" w:themeFillTint="33"/>
            <w:hideMark/>
          </w:tcPr>
          <w:p w:rsidR="007A4AA4" w:rsidRPr="00C529A3" w:rsidRDefault="007A4AA4" w:rsidP="00C02071">
            <w:pPr>
              <w:rPr>
                <w:b/>
                <w:bCs/>
              </w:rPr>
            </w:pPr>
            <w:r w:rsidRPr="00C529A3">
              <w:rPr>
                <w:b/>
                <w:bCs/>
              </w:rPr>
              <w:t xml:space="preserve">Vacant: </w:t>
            </w:r>
          </w:p>
          <w:p w:rsidR="007A4AA4" w:rsidRPr="00C529A3" w:rsidRDefault="007A4AA4" w:rsidP="00C02071">
            <w:pPr>
              <w:rPr>
                <w:b/>
                <w:bCs/>
              </w:rPr>
            </w:pPr>
            <w:r w:rsidRPr="00C529A3">
              <w:rPr>
                <w:b/>
                <w:bCs/>
              </w:rPr>
              <w:t>Chairperson</w:t>
            </w:r>
          </w:p>
        </w:tc>
        <w:tc>
          <w:tcPr>
            <w:tcW w:w="1956" w:type="dxa"/>
            <w:shd w:val="clear" w:color="auto" w:fill="DEEAF6" w:themeFill="accent1" w:themeFillTint="33"/>
            <w:hideMark/>
          </w:tcPr>
          <w:p w:rsidR="007A4AA4" w:rsidRPr="00C529A3" w:rsidRDefault="007A4AA4" w:rsidP="00C02071">
            <w:pPr>
              <w:rPr>
                <w:b/>
                <w:bCs/>
              </w:rPr>
            </w:pPr>
            <w:r w:rsidRPr="00C529A3">
              <w:rPr>
                <w:b/>
                <w:bCs/>
              </w:rPr>
              <w:t xml:space="preserve">Vacant: </w:t>
            </w:r>
          </w:p>
          <w:p w:rsidR="007A4AA4" w:rsidRPr="00C529A3" w:rsidRDefault="007A4AA4" w:rsidP="00C02071">
            <w:pPr>
              <w:rPr>
                <w:b/>
                <w:bCs/>
              </w:rPr>
            </w:pPr>
            <w:r w:rsidRPr="00C529A3">
              <w:rPr>
                <w:b/>
                <w:bCs/>
              </w:rPr>
              <w:t>Deputy Chairperson</w:t>
            </w:r>
          </w:p>
        </w:tc>
        <w:tc>
          <w:tcPr>
            <w:tcW w:w="2113" w:type="dxa"/>
            <w:shd w:val="clear" w:color="auto" w:fill="DEEAF6" w:themeFill="accent1" w:themeFillTint="33"/>
            <w:hideMark/>
          </w:tcPr>
          <w:p w:rsidR="007A4AA4" w:rsidRPr="00C529A3" w:rsidRDefault="007A4AA4" w:rsidP="00C02071">
            <w:pPr>
              <w:rPr>
                <w:b/>
                <w:bCs/>
              </w:rPr>
            </w:pPr>
            <w:r w:rsidRPr="00C529A3">
              <w:rPr>
                <w:b/>
                <w:bCs/>
              </w:rPr>
              <w:t xml:space="preserve">Vacant: </w:t>
            </w:r>
          </w:p>
          <w:p w:rsidR="007A4AA4" w:rsidRPr="00C529A3" w:rsidRDefault="007A4AA4" w:rsidP="00C02071">
            <w:pPr>
              <w:rPr>
                <w:b/>
                <w:bCs/>
              </w:rPr>
            </w:pPr>
            <w:r w:rsidRPr="00C529A3">
              <w:rPr>
                <w:b/>
                <w:bCs/>
              </w:rPr>
              <w:t xml:space="preserve">Director / </w:t>
            </w:r>
          </w:p>
          <w:p w:rsidR="007A4AA4" w:rsidRPr="00C529A3" w:rsidRDefault="007A4AA4" w:rsidP="00C02071">
            <w:pPr>
              <w:rPr>
                <w:b/>
                <w:bCs/>
              </w:rPr>
            </w:pPr>
            <w:r w:rsidRPr="00C529A3">
              <w:rPr>
                <w:b/>
                <w:bCs/>
              </w:rPr>
              <w:t>Non-Executive Director</w:t>
            </w:r>
          </w:p>
        </w:tc>
        <w:tc>
          <w:tcPr>
            <w:tcW w:w="2477" w:type="dxa"/>
            <w:shd w:val="clear" w:color="auto" w:fill="DEEAF6" w:themeFill="accent1" w:themeFillTint="33"/>
            <w:hideMark/>
          </w:tcPr>
          <w:p w:rsidR="007A4AA4" w:rsidRPr="00C529A3" w:rsidRDefault="007A4AA4" w:rsidP="00C02071">
            <w:pPr>
              <w:rPr>
                <w:b/>
                <w:bCs/>
              </w:rPr>
            </w:pPr>
            <w:r w:rsidRPr="00C529A3">
              <w:rPr>
                <w:b/>
                <w:bCs/>
              </w:rPr>
              <w:t xml:space="preserve">Vacant: </w:t>
            </w:r>
          </w:p>
          <w:p w:rsidR="007A4AA4" w:rsidRPr="00C529A3" w:rsidRDefault="007A4AA4" w:rsidP="00C02071">
            <w:pPr>
              <w:rPr>
                <w:b/>
                <w:bCs/>
              </w:rPr>
            </w:pPr>
            <w:r w:rsidRPr="00C529A3">
              <w:rPr>
                <w:b/>
                <w:bCs/>
              </w:rPr>
              <w:t>CEO / Executive Director / Managing Director</w:t>
            </w:r>
          </w:p>
        </w:tc>
        <w:tc>
          <w:tcPr>
            <w:tcW w:w="1668" w:type="dxa"/>
            <w:shd w:val="clear" w:color="auto" w:fill="DEEAF6" w:themeFill="accent1" w:themeFillTint="33"/>
            <w:hideMark/>
          </w:tcPr>
          <w:p w:rsidR="007A4AA4" w:rsidRPr="00C529A3" w:rsidRDefault="007A4AA4" w:rsidP="00C02071">
            <w:pPr>
              <w:rPr>
                <w:b/>
                <w:bCs/>
              </w:rPr>
            </w:pPr>
            <w:r w:rsidRPr="00C529A3">
              <w:rPr>
                <w:b/>
                <w:bCs/>
              </w:rPr>
              <w:t xml:space="preserve">Vacant: </w:t>
            </w:r>
          </w:p>
          <w:p w:rsidR="007A4AA4" w:rsidRPr="00C529A3" w:rsidRDefault="007A4AA4" w:rsidP="00C02071">
            <w:pPr>
              <w:rPr>
                <w:b/>
                <w:bCs/>
              </w:rPr>
            </w:pPr>
            <w:r w:rsidRPr="00C529A3">
              <w:rPr>
                <w:b/>
                <w:bCs/>
              </w:rPr>
              <w:t>Other</w:t>
            </w:r>
          </w:p>
        </w:tc>
      </w:tr>
      <w:tr w:rsidR="007A4AA4" w:rsidRPr="00C529A3" w:rsidTr="00C02071">
        <w:trPr>
          <w:trHeight w:val="334"/>
        </w:trPr>
        <w:tc>
          <w:tcPr>
            <w:tcW w:w="4043" w:type="dxa"/>
            <w:shd w:val="clear" w:color="auto" w:fill="auto"/>
            <w:vAlign w:val="bottom"/>
          </w:tcPr>
          <w:p w:rsidR="007A4AA4" w:rsidRPr="001B7D09" w:rsidRDefault="007A4AA4" w:rsidP="00C02071">
            <w:pPr>
              <w:rPr>
                <w:bCs/>
              </w:rPr>
            </w:pPr>
            <w:r w:rsidRPr="001B7D09">
              <w:rPr>
                <w:color w:val="000000"/>
              </w:rPr>
              <w:t>National Data Advisory Council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7A4AA4" w:rsidRPr="001B7D09" w:rsidRDefault="007A4AA4" w:rsidP="00C02071">
            <w:pPr>
              <w:rPr>
                <w:bCs/>
              </w:rPr>
            </w:pPr>
            <w:r w:rsidRPr="001B7D09">
              <w:rPr>
                <w:color w:val="000000"/>
              </w:rPr>
              <w:t>0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7A4AA4" w:rsidRPr="001B7D09" w:rsidRDefault="007A4AA4" w:rsidP="00C02071">
            <w:pPr>
              <w:rPr>
                <w:bCs/>
              </w:rPr>
            </w:pPr>
            <w:r w:rsidRPr="001B7D09">
              <w:rPr>
                <w:color w:val="000000"/>
              </w:rPr>
              <w:t>0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7A4AA4" w:rsidRPr="001B7D09" w:rsidRDefault="007A4AA4" w:rsidP="00C02071">
            <w:pPr>
              <w:rPr>
                <w:bCs/>
              </w:rPr>
            </w:pPr>
            <w:r w:rsidRPr="001B7D09">
              <w:rPr>
                <w:color w:val="000000"/>
              </w:rPr>
              <w:t>0</w:t>
            </w:r>
          </w:p>
        </w:tc>
        <w:tc>
          <w:tcPr>
            <w:tcW w:w="2477" w:type="dxa"/>
            <w:shd w:val="clear" w:color="auto" w:fill="auto"/>
            <w:vAlign w:val="bottom"/>
          </w:tcPr>
          <w:p w:rsidR="007A4AA4" w:rsidRPr="001B7D09" w:rsidRDefault="007A4AA4" w:rsidP="00C02071">
            <w:pPr>
              <w:rPr>
                <w:bCs/>
              </w:rPr>
            </w:pPr>
            <w:r w:rsidRPr="001B7D09">
              <w:rPr>
                <w:color w:val="000000"/>
              </w:rPr>
              <w:t>0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7A4AA4" w:rsidRPr="001B7D09" w:rsidRDefault="007A4AA4" w:rsidP="00C02071">
            <w:pPr>
              <w:rPr>
                <w:bCs/>
              </w:rPr>
            </w:pPr>
            <w:r w:rsidRPr="001B7D09">
              <w:rPr>
                <w:color w:val="000000"/>
              </w:rPr>
              <w:t>9</w:t>
            </w:r>
          </w:p>
        </w:tc>
      </w:tr>
      <w:tr w:rsidR="007A4AA4" w:rsidRPr="00C529A3" w:rsidTr="00C02071">
        <w:trPr>
          <w:trHeight w:val="334"/>
        </w:trPr>
        <w:tc>
          <w:tcPr>
            <w:tcW w:w="4043" w:type="dxa"/>
            <w:shd w:val="clear" w:color="auto" w:fill="auto"/>
            <w:vAlign w:val="bottom"/>
          </w:tcPr>
          <w:p w:rsidR="007A4AA4" w:rsidRPr="001B7D09" w:rsidRDefault="007A4AA4" w:rsidP="00C02071">
            <w:pPr>
              <w:rPr>
                <w:bCs/>
              </w:rPr>
            </w:pPr>
            <w:r w:rsidRPr="00074200">
              <w:rPr>
                <w:color w:val="000000"/>
              </w:rPr>
              <w:t>National Emergency Medal Committee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7A4AA4" w:rsidRPr="001B7D09" w:rsidRDefault="007A4AA4" w:rsidP="00C02071">
            <w:pPr>
              <w:rPr>
                <w:bCs/>
              </w:rPr>
            </w:pPr>
            <w:r w:rsidRPr="00074200">
              <w:rPr>
                <w:color w:val="000000"/>
              </w:rPr>
              <w:t>0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7A4AA4" w:rsidRPr="001B7D09" w:rsidRDefault="007A4AA4" w:rsidP="00C02071">
            <w:pPr>
              <w:rPr>
                <w:bCs/>
              </w:rPr>
            </w:pPr>
            <w:r w:rsidRPr="00074200">
              <w:rPr>
                <w:color w:val="000000"/>
              </w:rPr>
              <w:t>0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7A4AA4" w:rsidRPr="001B7D09" w:rsidRDefault="007A4AA4" w:rsidP="00C02071">
            <w:pPr>
              <w:rPr>
                <w:bCs/>
              </w:rPr>
            </w:pPr>
            <w:r w:rsidRPr="00074200">
              <w:rPr>
                <w:color w:val="000000"/>
              </w:rPr>
              <w:t>0</w:t>
            </w:r>
          </w:p>
        </w:tc>
        <w:tc>
          <w:tcPr>
            <w:tcW w:w="2477" w:type="dxa"/>
            <w:shd w:val="clear" w:color="auto" w:fill="auto"/>
            <w:vAlign w:val="bottom"/>
          </w:tcPr>
          <w:p w:rsidR="007A4AA4" w:rsidRPr="001B7D09" w:rsidRDefault="007A4AA4" w:rsidP="00C02071">
            <w:pPr>
              <w:rPr>
                <w:bCs/>
              </w:rPr>
            </w:pPr>
            <w:r w:rsidRPr="00074200">
              <w:rPr>
                <w:color w:val="000000"/>
              </w:rPr>
              <w:t>0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7A4AA4" w:rsidRPr="001B7D09" w:rsidRDefault="007A4AA4" w:rsidP="00C02071">
            <w:pPr>
              <w:rPr>
                <w:bCs/>
              </w:rPr>
            </w:pPr>
            <w:r w:rsidRPr="00074200">
              <w:rPr>
                <w:color w:val="000000"/>
              </w:rPr>
              <w:t>1</w:t>
            </w:r>
          </w:p>
        </w:tc>
      </w:tr>
      <w:tr w:rsidR="007A4AA4" w:rsidRPr="00C529A3" w:rsidTr="00C02071">
        <w:trPr>
          <w:trHeight w:val="334"/>
        </w:trPr>
        <w:tc>
          <w:tcPr>
            <w:tcW w:w="4043" w:type="dxa"/>
            <w:shd w:val="clear" w:color="auto" w:fill="auto"/>
            <w:vAlign w:val="bottom"/>
          </w:tcPr>
          <w:p w:rsidR="007A4AA4" w:rsidRPr="00074200" w:rsidRDefault="007A4AA4" w:rsidP="00C02071">
            <w:pPr>
              <w:rPr>
                <w:color w:val="000000"/>
              </w:rPr>
            </w:pPr>
            <w:r w:rsidRPr="00074200">
              <w:rPr>
                <w:color w:val="000000"/>
              </w:rPr>
              <w:t>National Recovery and Resilience Agency Advisory Board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7A4AA4" w:rsidRPr="00074200" w:rsidRDefault="007A4AA4" w:rsidP="00C0207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7A4AA4" w:rsidRPr="00074200" w:rsidRDefault="007A4AA4" w:rsidP="00C0207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7A4AA4" w:rsidRPr="00074200" w:rsidRDefault="007A4AA4" w:rsidP="00C0207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77" w:type="dxa"/>
            <w:shd w:val="clear" w:color="auto" w:fill="auto"/>
            <w:vAlign w:val="bottom"/>
          </w:tcPr>
          <w:p w:rsidR="007A4AA4" w:rsidRPr="00074200" w:rsidRDefault="007A4AA4" w:rsidP="00C0207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7A4AA4" w:rsidRPr="00074200" w:rsidRDefault="007A4AA4" w:rsidP="00C0207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523F1" w:rsidRPr="00C529A3" w:rsidTr="00C02071">
        <w:trPr>
          <w:trHeight w:val="334"/>
        </w:trPr>
        <w:tc>
          <w:tcPr>
            <w:tcW w:w="4043" w:type="dxa"/>
            <w:shd w:val="clear" w:color="auto" w:fill="auto"/>
            <w:vAlign w:val="bottom"/>
          </w:tcPr>
          <w:p w:rsidR="00D523F1" w:rsidRPr="00074200" w:rsidRDefault="00D523F1" w:rsidP="00C02071">
            <w:pPr>
              <w:rPr>
                <w:color w:val="000000"/>
              </w:rPr>
            </w:pPr>
            <w:r w:rsidRPr="00A36AA1">
              <w:rPr>
                <w:rFonts w:cstheme="minorHAnsi"/>
              </w:rPr>
              <w:t>Territories Stolen Generations Redress Scheme External Advisory Board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D523F1" w:rsidRDefault="00D523F1" w:rsidP="00C0207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D523F1" w:rsidRDefault="00D523F1" w:rsidP="00C0207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D523F1" w:rsidRDefault="00D523F1" w:rsidP="00C0207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77" w:type="dxa"/>
            <w:shd w:val="clear" w:color="auto" w:fill="auto"/>
            <w:vAlign w:val="bottom"/>
          </w:tcPr>
          <w:p w:rsidR="00D523F1" w:rsidRDefault="00D523F1" w:rsidP="00C0207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D523F1" w:rsidRDefault="00D523F1" w:rsidP="00C0207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272E2" w:rsidRPr="00C529A3" w:rsidTr="00754FFB">
        <w:trPr>
          <w:trHeight w:val="334"/>
        </w:trPr>
        <w:tc>
          <w:tcPr>
            <w:tcW w:w="4043" w:type="dxa"/>
            <w:shd w:val="clear" w:color="auto" w:fill="auto"/>
            <w:vAlign w:val="center"/>
          </w:tcPr>
          <w:p w:rsidR="00B272E2" w:rsidRPr="00A36AA1" w:rsidRDefault="00B272E2" w:rsidP="00754FFB">
            <w:pPr>
              <w:rPr>
                <w:rFonts w:cstheme="minorHAnsi"/>
              </w:rPr>
            </w:pPr>
            <w:r w:rsidRPr="00A36AA1">
              <w:rPr>
                <w:rFonts w:cstheme="minorHAnsi"/>
              </w:rPr>
              <w:t>Aboriginal Hostels Limited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B272E2" w:rsidRDefault="00B272E2" w:rsidP="00754FF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B272E2" w:rsidRDefault="00B272E2" w:rsidP="00754FF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B272E2" w:rsidRPr="00A36AA1" w:rsidRDefault="00B272E2" w:rsidP="00754FFB">
            <w:pPr>
              <w:rPr>
                <w:rFonts w:cstheme="minorHAnsi"/>
              </w:rPr>
            </w:pPr>
            <w:r w:rsidRPr="00A36AA1">
              <w:rPr>
                <w:rFonts w:cstheme="minorHAnsi"/>
              </w:rPr>
              <w:t>1 (no intention to fill)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B272E2" w:rsidRPr="00A36AA1" w:rsidRDefault="00B272E2" w:rsidP="00754FFB">
            <w:pPr>
              <w:rPr>
                <w:rFonts w:cstheme="minorHAnsi"/>
              </w:rPr>
            </w:pPr>
            <w:r w:rsidRPr="00A36AA1">
              <w:rPr>
                <w:rFonts w:cstheme="minorHAnsi"/>
              </w:rPr>
              <w:t>0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272E2" w:rsidRPr="00A36AA1" w:rsidRDefault="00B272E2" w:rsidP="00754FFB">
            <w:pPr>
              <w:rPr>
                <w:rFonts w:cstheme="minorHAnsi"/>
              </w:rPr>
            </w:pPr>
            <w:r w:rsidRPr="00A36AA1">
              <w:rPr>
                <w:rFonts w:cstheme="minorHAnsi"/>
              </w:rPr>
              <w:t>0</w:t>
            </w:r>
          </w:p>
        </w:tc>
      </w:tr>
      <w:tr w:rsidR="00B272E2" w:rsidRPr="00C529A3" w:rsidTr="002528A7">
        <w:trPr>
          <w:trHeight w:val="334"/>
        </w:trPr>
        <w:tc>
          <w:tcPr>
            <w:tcW w:w="4043" w:type="dxa"/>
            <w:shd w:val="clear" w:color="auto" w:fill="auto"/>
            <w:vAlign w:val="bottom"/>
          </w:tcPr>
          <w:p w:rsidR="00B272E2" w:rsidRPr="00A36AA1" w:rsidRDefault="00B272E2" w:rsidP="00B272E2">
            <w:pPr>
              <w:rPr>
                <w:rFonts w:cstheme="minorHAnsi"/>
              </w:rPr>
            </w:pPr>
            <w:r w:rsidRPr="00A36AA1">
              <w:rPr>
                <w:rFonts w:cstheme="minorHAnsi"/>
              </w:rPr>
              <w:t>Indigenous Business Australia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B272E2" w:rsidRDefault="00B272E2" w:rsidP="00B272E2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B272E2" w:rsidRDefault="00B272E2" w:rsidP="00B272E2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13" w:type="dxa"/>
            <w:shd w:val="clear" w:color="auto" w:fill="auto"/>
          </w:tcPr>
          <w:p w:rsidR="00B272E2" w:rsidRPr="00A36AA1" w:rsidRDefault="00B272E2" w:rsidP="00B272E2">
            <w:pPr>
              <w:rPr>
                <w:rFonts w:cstheme="minorHAnsi"/>
              </w:rPr>
            </w:pPr>
            <w:r w:rsidRPr="00A36AA1">
              <w:rPr>
                <w:rFonts w:cstheme="minorHAnsi"/>
              </w:rPr>
              <w:t>1</w:t>
            </w:r>
          </w:p>
        </w:tc>
        <w:tc>
          <w:tcPr>
            <w:tcW w:w="2477" w:type="dxa"/>
            <w:shd w:val="clear" w:color="auto" w:fill="auto"/>
          </w:tcPr>
          <w:p w:rsidR="00B272E2" w:rsidRPr="00A36AA1" w:rsidRDefault="00B272E2" w:rsidP="00B272E2">
            <w:pPr>
              <w:rPr>
                <w:rFonts w:cstheme="minorHAnsi"/>
              </w:rPr>
            </w:pPr>
            <w:r w:rsidRPr="00A36AA1">
              <w:rPr>
                <w:rFonts w:cstheme="minorHAnsi"/>
              </w:rPr>
              <w:t>0</w:t>
            </w:r>
          </w:p>
        </w:tc>
        <w:tc>
          <w:tcPr>
            <w:tcW w:w="1668" w:type="dxa"/>
            <w:shd w:val="clear" w:color="auto" w:fill="auto"/>
          </w:tcPr>
          <w:p w:rsidR="00B272E2" w:rsidRPr="00A36AA1" w:rsidRDefault="00B272E2" w:rsidP="00B272E2">
            <w:pPr>
              <w:rPr>
                <w:rFonts w:cstheme="minorHAnsi"/>
              </w:rPr>
            </w:pPr>
            <w:r w:rsidRPr="00A36AA1">
              <w:rPr>
                <w:rFonts w:cstheme="minorHAnsi"/>
              </w:rPr>
              <w:t>0</w:t>
            </w:r>
          </w:p>
        </w:tc>
      </w:tr>
      <w:tr w:rsidR="00B272E2" w:rsidRPr="00C529A3" w:rsidTr="00DA0662">
        <w:trPr>
          <w:trHeight w:val="334"/>
        </w:trPr>
        <w:tc>
          <w:tcPr>
            <w:tcW w:w="4043" w:type="dxa"/>
            <w:shd w:val="clear" w:color="auto" w:fill="auto"/>
            <w:vAlign w:val="center"/>
          </w:tcPr>
          <w:p w:rsidR="00B272E2" w:rsidRPr="00A36AA1" w:rsidRDefault="00B272E2" w:rsidP="00DA0662">
            <w:pPr>
              <w:rPr>
                <w:rFonts w:cstheme="minorHAnsi"/>
              </w:rPr>
            </w:pPr>
            <w:r w:rsidRPr="00A36AA1">
              <w:rPr>
                <w:rFonts w:cstheme="minorHAnsi"/>
              </w:rPr>
              <w:t>Indigenous Land and Sea Corporation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B272E2" w:rsidRDefault="00B272E2" w:rsidP="00DA0662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B272E2" w:rsidRDefault="00B272E2" w:rsidP="00DA0662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B272E2" w:rsidRPr="00A36AA1" w:rsidRDefault="00B272E2" w:rsidP="00DA0662">
            <w:pPr>
              <w:rPr>
                <w:rFonts w:cstheme="minorHAnsi"/>
              </w:rPr>
            </w:pPr>
            <w:r w:rsidRPr="00A36AA1">
              <w:rPr>
                <w:rFonts w:cstheme="minorHAnsi"/>
              </w:rPr>
              <w:t xml:space="preserve">1 (new Director appointed commencing </w:t>
            </w:r>
            <w:r w:rsidRPr="00A36AA1">
              <w:rPr>
                <w:rFonts w:cstheme="minorHAnsi"/>
              </w:rPr>
              <w:br w:type="textWrapping" w:clear="all"/>
              <w:t>16 March 2022)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B272E2" w:rsidRPr="00A36AA1" w:rsidRDefault="00B272E2" w:rsidP="00DA0662">
            <w:pPr>
              <w:rPr>
                <w:rFonts w:cstheme="minorHAnsi"/>
              </w:rPr>
            </w:pPr>
            <w:r w:rsidRPr="00A36AA1">
              <w:rPr>
                <w:rFonts w:cstheme="minorHAnsi"/>
              </w:rPr>
              <w:t>0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272E2" w:rsidRPr="00A36AA1" w:rsidRDefault="00B272E2" w:rsidP="00DA0662">
            <w:pPr>
              <w:rPr>
                <w:rFonts w:cstheme="minorHAnsi"/>
              </w:rPr>
            </w:pPr>
            <w:r w:rsidRPr="00A36AA1">
              <w:rPr>
                <w:rFonts w:cstheme="minorHAnsi"/>
              </w:rPr>
              <w:t>0</w:t>
            </w:r>
          </w:p>
        </w:tc>
      </w:tr>
      <w:tr w:rsidR="00B272E2" w:rsidRPr="00C529A3" w:rsidTr="002528A7">
        <w:trPr>
          <w:trHeight w:val="334"/>
        </w:trPr>
        <w:tc>
          <w:tcPr>
            <w:tcW w:w="4043" w:type="dxa"/>
            <w:shd w:val="clear" w:color="auto" w:fill="auto"/>
            <w:vAlign w:val="bottom"/>
          </w:tcPr>
          <w:p w:rsidR="00B272E2" w:rsidRPr="00A36AA1" w:rsidRDefault="00B272E2" w:rsidP="00B272E2">
            <w:pPr>
              <w:rPr>
                <w:rFonts w:cstheme="minorHAnsi"/>
              </w:rPr>
            </w:pPr>
            <w:r w:rsidRPr="00A36AA1">
              <w:rPr>
                <w:rFonts w:cstheme="minorHAnsi"/>
              </w:rPr>
              <w:t>Office of the Registrar of Aboriginal and Torres Strait Islander Corporations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B272E2" w:rsidRDefault="00B272E2" w:rsidP="00B272E2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B272E2" w:rsidRDefault="00B272E2" w:rsidP="00B272E2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13" w:type="dxa"/>
            <w:shd w:val="clear" w:color="auto" w:fill="auto"/>
          </w:tcPr>
          <w:p w:rsidR="00B272E2" w:rsidRPr="00A36AA1" w:rsidRDefault="00B272E2" w:rsidP="00B272E2">
            <w:pPr>
              <w:rPr>
                <w:rFonts w:cstheme="minorHAnsi"/>
              </w:rPr>
            </w:pPr>
            <w:r w:rsidRPr="00A36AA1">
              <w:rPr>
                <w:rFonts w:cstheme="minorHAnsi"/>
              </w:rPr>
              <w:t>0</w:t>
            </w:r>
          </w:p>
        </w:tc>
        <w:tc>
          <w:tcPr>
            <w:tcW w:w="2477" w:type="dxa"/>
            <w:shd w:val="clear" w:color="auto" w:fill="auto"/>
          </w:tcPr>
          <w:p w:rsidR="00B272E2" w:rsidRPr="00A36AA1" w:rsidRDefault="00B272E2" w:rsidP="00B272E2">
            <w:pPr>
              <w:rPr>
                <w:rFonts w:cstheme="minorHAnsi"/>
              </w:rPr>
            </w:pPr>
            <w:r w:rsidRPr="00A36AA1">
              <w:rPr>
                <w:rFonts w:cstheme="minorHAnsi"/>
              </w:rPr>
              <w:t>0</w:t>
            </w:r>
          </w:p>
        </w:tc>
        <w:tc>
          <w:tcPr>
            <w:tcW w:w="1668" w:type="dxa"/>
            <w:shd w:val="clear" w:color="auto" w:fill="auto"/>
          </w:tcPr>
          <w:p w:rsidR="00B272E2" w:rsidRPr="00A36AA1" w:rsidRDefault="00B272E2" w:rsidP="00B272E2">
            <w:pPr>
              <w:rPr>
                <w:rFonts w:cstheme="minorHAnsi"/>
              </w:rPr>
            </w:pPr>
            <w:r w:rsidRPr="00A36AA1">
              <w:rPr>
                <w:rFonts w:cstheme="minorHAnsi"/>
              </w:rPr>
              <w:t xml:space="preserve">1 – </w:t>
            </w:r>
          </w:p>
          <w:p w:rsidR="00B272E2" w:rsidRPr="00A36AA1" w:rsidRDefault="00B272E2" w:rsidP="00B272E2">
            <w:pPr>
              <w:rPr>
                <w:rFonts w:cstheme="minorHAnsi"/>
              </w:rPr>
            </w:pPr>
            <w:r w:rsidRPr="00A36AA1">
              <w:rPr>
                <w:rFonts w:cstheme="minorHAnsi"/>
              </w:rPr>
              <w:t>Registrar</w:t>
            </w:r>
          </w:p>
        </w:tc>
      </w:tr>
      <w:tr w:rsidR="00B272E2" w:rsidRPr="00C529A3" w:rsidTr="002528A7">
        <w:trPr>
          <w:trHeight w:val="334"/>
        </w:trPr>
        <w:tc>
          <w:tcPr>
            <w:tcW w:w="4043" w:type="dxa"/>
            <w:shd w:val="clear" w:color="auto" w:fill="auto"/>
            <w:vAlign w:val="bottom"/>
          </w:tcPr>
          <w:p w:rsidR="00B272E2" w:rsidRPr="00A36AA1" w:rsidRDefault="00B272E2" w:rsidP="00B272E2">
            <w:pPr>
              <w:rPr>
                <w:rFonts w:cstheme="minorHAnsi"/>
              </w:rPr>
            </w:pPr>
            <w:r w:rsidRPr="00A36AA1">
              <w:rPr>
                <w:rFonts w:cstheme="minorHAnsi"/>
              </w:rPr>
              <w:t>Torres Strait Regional Authority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B272E2" w:rsidRDefault="00B272E2" w:rsidP="00B272E2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B272E2" w:rsidRDefault="00B272E2" w:rsidP="00B272E2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13" w:type="dxa"/>
            <w:shd w:val="clear" w:color="auto" w:fill="auto"/>
          </w:tcPr>
          <w:p w:rsidR="00B272E2" w:rsidRPr="00A36AA1" w:rsidRDefault="00B272E2" w:rsidP="00B272E2">
            <w:pPr>
              <w:rPr>
                <w:rFonts w:cstheme="minorHAnsi"/>
              </w:rPr>
            </w:pPr>
            <w:r w:rsidRPr="00A36AA1">
              <w:rPr>
                <w:rFonts w:cstheme="minorHAnsi"/>
              </w:rPr>
              <w:t>0</w:t>
            </w:r>
          </w:p>
        </w:tc>
        <w:tc>
          <w:tcPr>
            <w:tcW w:w="2477" w:type="dxa"/>
            <w:shd w:val="clear" w:color="auto" w:fill="auto"/>
          </w:tcPr>
          <w:p w:rsidR="00B272E2" w:rsidRPr="00A36AA1" w:rsidRDefault="00B272E2" w:rsidP="00B272E2">
            <w:pPr>
              <w:rPr>
                <w:rFonts w:cstheme="minorHAnsi"/>
              </w:rPr>
            </w:pPr>
            <w:r w:rsidRPr="00A36AA1">
              <w:rPr>
                <w:rFonts w:cstheme="minorHAnsi"/>
              </w:rPr>
              <w:t>1 – CEO</w:t>
            </w:r>
          </w:p>
        </w:tc>
        <w:tc>
          <w:tcPr>
            <w:tcW w:w="1668" w:type="dxa"/>
            <w:shd w:val="clear" w:color="auto" w:fill="auto"/>
          </w:tcPr>
          <w:p w:rsidR="00B272E2" w:rsidRPr="00A36AA1" w:rsidRDefault="00B272E2" w:rsidP="00B272E2">
            <w:pPr>
              <w:rPr>
                <w:rFonts w:cstheme="minorHAnsi"/>
              </w:rPr>
            </w:pPr>
            <w:r w:rsidRPr="00A36AA1">
              <w:rPr>
                <w:rFonts w:cstheme="minorHAnsi"/>
              </w:rPr>
              <w:t>0</w:t>
            </w:r>
          </w:p>
        </w:tc>
      </w:tr>
    </w:tbl>
    <w:p w:rsidR="007A4AA4" w:rsidRPr="00C529A3" w:rsidRDefault="007A4AA4" w:rsidP="007A4AA4">
      <w:pPr>
        <w:spacing w:after="160" w:line="259" w:lineRule="auto"/>
        <w:rPr>
          <w:rFonts w:eastAsia="Calibri"/>
          <w:b/>
          <w:sz w:val="28"/>
          <w:szCs w:val="28"/>
        </w:rPr>
      </w:pPr>
    </w:p>
    <w:p w:rsidR="0089437F" w:rsidRDefault="0089437F"/>
    <w:sectPr w:rsidR="0089437F" w:rsidSect="007A4A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E1D" w:rsidRDefault="00CF7E1D" w:rsidP="007A4AA4">
      <w:r>
        <w:separator/>
      </w:r>
    </w:p>
  </w:endnote>
  <w:endnote w:type="continuationSeparator" w:id="0">
    <w:p w:rsidR="00CF7E1D" w:rsidRDefault="00CF7E1D" w:rsidP="007A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8B9" w:rsidRDefault="006628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8B9" w:rsidRDefault="006628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8B9" w:rsidRDefault="00662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E1D" w:rsidRDefault="00CF7E1D" w:rsidP="007A4AA4">
      <w:r>
        <w:separator/>
      </w:r>
    </w:p>
  </w:footnote>
  <w:footnote w:type="continuationSeparator" w:id="0">
    <w:p w:rsidR="00CF7E1D" w:rsidRDefault="00CF7E1D" w:rsidP="007A4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8B9" w:rsidRDefault="006628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8B9" w:rsidRDefault="006628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8B9" w:rsidRDefault="006628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A4"/>
    <w:rsid w:val="000E233A"/>
    <w:rsid w:val="00254982"/>
    <w:rsid w:val="002777B5"/>
    <w:rsid w:val="006628B9"/>
    <w:rsid w:val="00754FFB"/>
    <w:rsid w:val="007A4AA4"/>
    <w:rsid w:val="0089437F"/>
    <w:rsid w:val="00922C55"/>
    <w:rsid w:val="009409C6"/>
    <w:rsid w:val="00B272E2"/>
    <w:rsid w:val="00CF7E1D"/>
    <w:rsid w:val="00D23A97"/>
    <w:rsid w:val="00D523F1"/>
    <w:rsid w:val="00DA0662"/>
    <w:rsid w:val="00ED3D45"/>
    <w:rsid w:val="00F5257F"/>
    <w:rsid w:val="00F8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A4AA4"/>
    <w:rPr>
      <w:rFonts w:eastAsia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A4AA4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4AA4"/>
    <w:rPr>
      <w:vertAlign w:val="superscript"/>
    </w:rPr>
  </w:style>
  <w:style w:type="table" w:styleId="TableGrid">
    <w:name w:val="Table Grid"/>
    <w:basedOn w:val="TableNormal"/>
    <w:uiPriority w:val="39"/>
    <w:rsid w:val="007A4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28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8B9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628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8B9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2022-04-06T05:49:00Z</dcterms:created>
  <dcterms:modified xsi:type="dcterms:W3CDTF">2022-04-06T05:49:00Z</dcterms:modified>
</cp:coreProperties>
</file>